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9D" w:rsidRDefault="00DF139D">
      <w:pPr>
        <w:pStyle w:val="normal0"/>
        <w:rPr>
          <w:color w:val="000000"/>
          <w:sz w:val="24"/>
          <w:szCs w:val="24"/>
        </w:rPr>
      </w:pPr>
    </w:p>
    <w:p w:rsidR="00DF139D" w:rsidRDefault="00DF139D">
      <w:pPr>
        <w:pStyle w:val="normal0"/>
        <w:rPr>
          <w:color w:val="000000"/>
          <w:sz w:val="24"/>
          <w:szCs w:val="24"/>
        </w:rPr>
      </w:pPr>
    </w:p>
    <w:p w:rsidR="00DF139D" w:rsidRDefault="00DF139D">
      <w:pPr>
        <w:pStyle w:val="normal0"/>
        <w:rPr>
          <w:color w:val="000000"/>
          <w:sz w:val="24"/>
          <w:szCs w:val="24"/>
        </w:rPr>
      </w:pPr>
      <w:r w:rsidRPr="00CC52F9">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7" o:title=""/>
          </v:shape>
        </w:pict>
      </w:r>
      <w:r>
        <w:rPr>
          <w:color w:val="000000"/>
          <w:sz w:val="24"/>
          <w:szCs w:val="24"/>
        </w:rPr>
        <w:t xml:space="preserve">                                                                                       </w:t>
      </w:r>
      <w:r w:rsidRPr="00CC52F9">
        <w:rPr>
          <w:color w:val="000000"/>
          <w:sz w:val="24"/>
          <w:szCs w:val="24"/>
        </w:rPr>
        <w:pict>
          <v:shape id="_x0000_i1026" type="#_x0000_t75" style="width:135pt;height:103.5pt">
            <v:imagedata r:id="rId8" o:title=""/>
          </v:shape>
        </w:pict>
      </w:r>
      <w:r>
        <w:rPr>
          <w:color w:val="000000"/>
          <w:sz w:val="24"/>
          <w:szCs w:val="24"/>
        </w:rPr>
        <w:t xml:space="preserve">                            </w:t>
      </w:r>
    </w:p>
    <w:p w:rsidR="00DF139D" w:rsidRDefault="00DF139D">
      <w:pPr>
        <w:pStyle w:val="normal0"/>
        <w:rPr>
          <w:color w:val="000000"/>
          <w:sz w:val="24"/>
          <w:szCs w:val="24"/>
        </w:rPr>
      </w:pPr>
    </w:p>
    <w:p w:rsidR="00DF139D" w:rsidRDefault="00DF139D">
      <w:pPr>
        <w:pStyle w:val="normal0"/>
        <w:rPr>
          <w:color w:val="000000"/>
          <w:sz w:val="24"/>
          <w:szCs w:val="24"/>
        </w:rPr>
      </w:pPr>
    </w:p>
    <w:p w:rsidR="00DF139D" w:rsidRDefault="00DF139D">
      <w:pPr>
        <w:pStyle w:val="normal0"/>
        <w:keepNext/>
        <w:rPr>
          <w:b/>
          <w:color w:val="000000"/>
          <w:sz w:val="24"/>
          <w:szCs w:val="24"/>
        </w:rPr>
      </w:pPr>
      <w:r>
        <w:rPr>
          <w:b/>
          <w:color w:val="000000"/>
          <w:sz w:val="24"/>
          <w:szCs w:val="24"/>
        </w:rPr>
        <w:t xml:space="preserve">       </w:t>
      </w:r>
    </w:p>
    <w:p w:rsidR="00DF139D" w:rsidRDefault="00DF139D">
      <w:pPr>
        <w:pStyle w:val="normal0"/>
        <w:jc w:val="center"/>
        <w:rPr>
          <w:rFonts w:ascii="Arial" w:hAnsi="Arial" w:cs="Arial"/>
          <w:b/>
          <w:color w:val="000000"/>
          <w:sz w:val="52"/>
          <w:szCs w:val="52"/>
        </w:rPr>
      </w:pPr>
    </w:p>
    <w:p w:rsidR="00DF139D" w:rsidRDefault="00DF139D">
      <w:pPr>
        <w:pStyle w:val="normal0"/>
        <w:jc w:val="center"/>
        <w:rPr>
          <w:rFonts w:ascii="Arial" w:hAnsi="Arial" w:cs="Arial"/>
          <w:b/>
          <w:color w:val="000000"/>
          <w:sz w:val="52"/>
          <w:szCs w:val="52"/>
        </w:rPr>
      </w:pPr>
    </w:p>
    <w:p w:rsidR="00DF139D" w:rsidRDefault="00DF139D">
      <w:pPr>
        <w:pStyle w:val="normal0"/>
        <w:jc w:val="center"/>
        <w:rPr>
          <w:rFonts w:ascii="Arial" w:hAnsi="Arial" w:cs="Arial"/>
          <w:b/>
          <w:color w:val="000000"/>
          <w:sz w:val="52"/>
          <w:szCs w:val="52"/>
        </w:rPr>
      </w:pPr>
    </w:p>
    <w:p w:rsidR="00DF139D" w:rsidRDefault="00DF139D">
      <w:pPr>
        <w:pStyle w:val="normal0"/>
        <w:jc w:val="center"/>
        <w:rPr>
          <w:rFonts w:ascii="Arial" w:hAnsi="Arial" w:cs="Arial"/>
          <w:b/>
          <w:color w:val="000000"/>
          <w:sz w:val="52"/>
          <w:szCs w:val="52"/>
        </w:rPr>
      </w:pPr>
    </w:p>
    <w:p w:rsidR="00DF139D" w:rsidRDefault="00DF139D">
      <w:pPr>
        <w:pStyle w:val="normal0"/>
        <w:jc w:val="center"/>
        <w:rPr>
          <w:rFonts w:ascii="Arial" w:hAnsi="Arial" w:cs="Arial"/>
          <w:b/>
          <w:color w:val="000000"/>
          <w:sz w:val="52"/>
          <w:szCs w:val="52"/>
        </w:rPr>
      </w:pPr>
      <w:r>
        <w:rPr>
          <w:rFonts w:ascii="Arial" w:hAnsi="Arial" w:cs="Arial"/>
          <w:b/>
          <w:color w:val="000000"/>
          <w:sz w:val="52"/>
          <w:szCs w:val="52"/>
        </w:rPr>
        <w:t>ORGANIZAČNÍ PRAVIDLA</w:t>
      </w:r>
    </w:p>
    <w:p w:rsidR="00DF139D" w:rsidRDefault="00DF139D">
      <w:pPr>
        <w:pStyle w:val="normal0"/>
        <w:jc w:val="center"/>
        <w:rPr>
          <w:rFonts w:ascii="Arial" w:hAnsi="Arial" w:cs="Arial"/>
          <w:b/>
          <w:color w:val="000000"/>
          <w:sz w:val="40"/>
          <w:szCs w:val="40"/>
        </w:rPr>
      </w:pPr>
    </w:p>
    <w:p w:rsidR="00DF139D" w:rsidRDefault="00DF139D">
      <w:pPr>
        <w:pStyle w:val="normal0"/>
        <w:jc w:val="center"/>
        <w:rPr>
          <w:rFonts w:ascii="Arial" w:hAnsi="Arial" w:cs="Arial"/>
          <w:b/>
          <w:color w:val="000000"/>
          <w:sz w:val="40"/>
          <w:szCs w:val="40"/>
        </w:rPr>
      </w:pPr>
      <w:r>
        <w:rPr>
          <w:rFonts w:ascii="Arial" w:hAnsi="Arial" w:cs="Arial"/>
          <w:b/>
          <w:color w:val="000000"/>
          <w:sz w:val="40"/>
          <w:szCs w:val="40"/>
        </w:rPr>
        <w:t>pro porovnávací soutěže</w:t>
      </w:r>
    </w:p>
    <w:p w:rsidR="00DF139D" w:rsidRDefault="00DF139D">
      <w:pPr>
        <w:pStyle w:val="normal0"/>
        <w:rPr>
          <w:rFonts w:ascii="Arial" w:hAnsi="Arial" w:cs="Arial"/>
          <w:color w:val="000000"/>
          <w:sz w:val="32"/>
          <w:szCs w:val="32"/>
        </w:rPr>
      </w:pPr>
    </w:p>
    <w:p w:rsidR="00DF139D" w:rsidRDefault="00DF139D">
      <w:pPr>
        <w:pStyle w:val="normal0"/>
        <w:keepNext/>
        <w:jc w:val="center"/>
        <w:rPr>
          <w:rFonts w:ascii="Arial" w:hAnsi="Arial" w:cs="Arial"/>
          <w:b/>
          <w:color w:val="000000"/>
          <w:sz w:val="40"/>
          <w:szCs w:val="40"/>
        </w:rPr>
      </w:pPr>
      <w:r>
        <w:rPr>
          <w:rFonts w:ascii="Arial" w:hAnsi="Arial" w:cs="Arial"/>
          <w:b/>
          <w:color w:val="000000"/>
          <w:sz w:val="40"/>
          <w:szCs w:val="40"/>
        </w:rPr>
        <w:t>PLASTIKOVÝCH MODELŮ SMČR</w:t>
      </w:r>
    </w:p>
    <w:p w:rsidR="00DF139D" w:rsidRDefault="00DF139D">
      <w:pPr>
        <w:pStyle w:val="normal0"/>
        <w:rPr>
          <w:color w:val="000000"/>
          <w:sz w:val="24"/>
          <w:szCs w:val="24"/>
        </w:rPr>
      </w:pPr>
    </w:p>
    <w:p w:rsidR="00DF139D" w:rsidRDefault="00DF139D">
      <w:pPr>
        <w:pStyle w:val="normal0"/>
        <w:rPr>
          <w:color w:val="000000"/>
          <w:sz w:val="24"/>
          <w:szCs w:val="24"/>
        </w:rPr>
      </w:pPr>
    </w:p>
    <w:p w:rsidR="00DF139D" w:rsidRDefault="00DF139D">
      <w:pPr>
        <w:pStyle w:val="normal0"/>
        <w:rPr>
          <w:color w:val="000000"/>
          <w:sz w:val="24"/>
          <w:szCs w:val="24"/>
        </w:rPr>
      </w:pPr>
    </w:p>
    <w:p w:rsidR="00DF139D" w:rsidRDefault="00DF139D">
      <w:pPr>
        <w:pStyle w:val="normal0"/>
        <w:rPr>
          <w:color w:val="000000"/>
          <w:sz w:val="24"/>
          <w:szCs w:val="24"/>
        </w:rPr>
      </w:pPr>
    </w:p>
    <w:p w:rsidR="00DF139D" w:rsidRDefault="00DF139D">
      <w:pPr>
        <w:pStyle w:val="normal0"/>
        <w:rPr>
          <w:color w:val="000000"/>
          <w:sz w:val="24"/>
          <w:szCs w:val="24"/>
        </w:rPr>
      </w:pPr>
    </w:p>
    <w:p w:rsidR="00DF139D" w:rsidRDefault="00DF139D">
      <w:pPr>
        <w:pStyle w:val="normal0"/>
        <w:rPr>
          <w:color w:val="000000"/>
          <w:sz w:val="24"/>
          <w:szCs w:val="24"/>
        </w:rPr>
      </w:pPr>
      <w:r>
        <w:rPr>
          <w:color w:val="000000"/>
          <w:sz w:val="24"/>
          <w:szCs w:val="24"/>
        </w:rPr>
        <w:t xml:space="preserve">                                                                  </w:t>
      </w:r>
    </w:p>
    <w:p w:rsidR="00DF139D" w:rsidRDefault="00DF139D">
      <w:pPr>
        <w:pStyle w:val="normal0"/>
        <w:jc w:val="center"/>
        <w:rPr>
          <w:rFonts w:ascii="Arial" w:hAnsi="Arial" w:cs="Arial"/>
          <w:b/>
          <w:color w:val="000000"/>
          <w:sz w:val="44"/>
          <w:szCs w:val="44"/>
          <w:u w:val="single"/>
        </w:rPr>
      </w:pPr>
      <w:r>
        <w:rPr>
          <w:rFonts w:ascii="Arial" w:hAnsi="Arial" w:cs="Arial"/>
          <w:b/>
          <w:color w:val="000000"/>
          <w:sz w:val="44"/>
          <w:szCs w:val="44"/>
          <w:u w:val="single"/>
        </w:rPr>
        <w:t>Platná od 1.9.2018</w:t>
      </w:r>
    </w:p>
    <w:p w:rsidR="00DF139D" w:rsidRDefault="00DF139D">
      <w:pPr>
        <w:pStyle w:val="normal0"/>
        <w:jc w:val="center"/>
        <w:rPr>
          <w:rFonts w:ascii="Arial" w:hAnsi="Arial" w:cs="Arial"/>
          <w:b/>
          <w:color w:val="000000"/>
          <w:sz w:val="44"/>
          <w:szCs w:val="44"/>
          <w:u w:val="single"/>
        </w:rPr>
      </w:pPr>
    </w:p>
    <w:p w:rsidR="00DF139D" w:rsidRDefault="00DF139D">
      <w:pPr>
        <w:pStyle w:val="normal0"/>
        <w:jc w:val="center"/>
        <w:rPr>
          <w:rFonts w:ascii="Arial" w:hAnsi="Arial" w:cs="Arial"/>
          <w:color w:val="FF0000"/>
          <w:sz w:val="28"/>
          <w:szCs w:val="28"/>
        </w:rPr>
      </w:pPr>
      <w:r>
        <w:br w:type="page"/>
      </w:r>
    </w:p>
    <w:p w:rsidR="00DF139D" w:rsidRDefault="00DF139D">
      <w:pPr>
        <w:pStyle w:val="normal0"/>
        <w:ind w:firstLine="708"/>
        <w:jc w:val="both"/>
        <w:rPr>
          <w:rFonts w:ascii="Arial" w:hAnsi="Arial" w:cs="Arial"/>
          <w:color w:val="000000"/>
          <w:sz w:val="28"/>
          <w:szCs w:val="28"/>
        </w:rPr>
      </w:pPr>
      <w:r>
        <w:rPr>
          <w:rFonts w:ascii="Arial" w:hAnsi="Arial" w:cs="Arial"/>
          <w:color w:val="000000"/>
          <w:sz w:val="28"/>
          <w:szCs w:val="28"/>
        </w:rPr>
        <w:t>Tato organizační pravidla pro hodnocení plastikových modelů jsou určena pro soutěže, které vyhlašuje, nebo finančními prostředky na ně přispívá Svaz modelářů ČR (SMČR). Těmito pravidly se dále mohou řídit kluby pořádající vlastní klubové soutěže.</w:t>
      </w:r>
    </w:p>
    <w:p w:rsidR="00DF139D" w:rsidRDefault="00DF139D">
      <w:pPr>
        <w:pStyle w:val="normal0"/>
        <w:rPr>
          <w:rFonts w:ascii="Arial" w:hAnsi="Arial" w:cs="Arial"/>
          <w:color w:val="000000"/>
          <w:sz w:val="24"/>
          <w:szCs w:val="24"/>
        </w:rPr>
      </w:pPr>
      <w:bookmarkStart w:id="0" w:name="_gjdgxs" w:colFirst="0" w:colLast="0"/>
      <w:bookmarkEnd w:id="0"/>
    </w:p>
    <w:p w:rsidR="00DF139D" w:rsidRDefault="00DF139D">
      <w:pPr>
        <w:pStyle w:val="normal0"/>
        <w:keepNext/>
        <w:rPr>
          <w:rFonts w:ascii="Arial" w:hAnsi="Arial" w:cs="Arial"/>
          <w:b/>
          <w:color w:val="000000"/>
          <w:sz w:val="24"/>
          <w:szCs w:val="24"/>
        </w:rPr>
      </w:pPr>
    </w:p>
    <w:p w:rsidR="00DF139D" w:rsidRDefault="00DF139D">
      <w:pPr>
        <w:pStyle w:val="normal0"/>
        <w:keepNext/>
        <w:numPr>
          <w:ilvl w:val="0"/>
          <w:numId w:val="6"/>
        </w:numPr>
        <w:contextualSpacing/>
        <w:jc w:val="center"/>
        <w:rPr>
          <w:rFonts w:ascii="Arial" w:hAnsi="Arial" w:cs="Arial"/>
          <w:b/>
          <w:color w:val="000000"/>
          <w:sz w:val="24"/>
          <w:szCs w:val="24"/>
          <w:u w:val="single"/>
        </w:rPr>
      </w:pPr>
      <w:r>
        <w:rPr>
          <w:rFonts w:ascii="Arial" w:hAnsi="Arial" w:cs="Arial"/>
          <w:b/>
          <w:color w:val="000000"/>
          <w:sz w:val="24"/>
          <w:szCs w:val="24"/>
          <w:u w:val="single"/>
        </w:rPr>
        <w:t>DEFINICE MODELU</w:t>
      </w:r>
    </w:p>
    <w:p w:rsidR="00DF139D" w:rsidRDefault="00DF139D">
      <w:pPr>
        <w:pStyle w:val="normal0"/>
        <w:keepNext/>
        <w:ind w:left="720" w:hanging="720"/>
        <w:rPr>
          <w:rFonts w:ascii="Arial" w:hAnsi="Arial" w:cs="Arial"/>
          <w:b/>
          <w:color w:val="000000"/>
          <w:sz w:val="24"/>
          <w:szCs w:val="24"/>
          <w:u w:val="single"/>
        </w:rPr>
      </w:pPr>
    </w:p>
    <w:p w:rsidR="00DF139D" w:rsidRDefault="00DF139D">
      <w:pPr>
        <w:pStyle w:val="normal0"/>
        <w:ind w:firstLine="142"/>
        <w:jc w:val="both"/>
        <w:rPr>
          <w:rFonts w:ascii="Arial" w:hAnsi="Arial" w:cs="Arial"/>
          <w:color w:val="000000"/>
        </w:rPr>
      </w:pPr>
      <w:bookmarkStart w:id="1" w:name="_30j0zll" w:colFirst="0" w:colLast="0"/>
      <w:bookmarkEnd w:id="1"/>
      <w:r>
        <w:rPr>
          <w:rFonts w:ascii="Arial" w:hAnsi="Arial" w:cs="Arial"/>
          <w:color w:val="000000"/>
        </w:rPr>
        <w:t>Za model je považována zmenšenina skutečného bojového nebo dopravního prostředku, postavy osob, zvířat, fantasy nebo sci-fi nebo jejich kombinací (diorámy), pro jejíž stavbu bylo použito dílů různých průmyslově nebo malosériově vyráběných stavebnic, doplňků, polotovarů nebo vlastnoručně vyrobených dílů z libovolného materiálu.</w:t>
      </w:r>
    </w:p>
    <w:p w:rsidR="00DF139D" w:rsidRDefault="00DF139D">
      <w:pPr>
        <w:pStyle w:val="normal0"/>
        <w:ind w:firstLine="142"/>
        <w:jc w:val="both"/>
        <w:rPr>
          <w:rFonts w:ascii="Arial" w:hAnsi="Arial" w:cs="Arial"/>
          <w:color w:val="000000"/>
        </w:rPr>
      </w:pPr>
      <w:r>
        <w:rPr>
          <w:rFonts w:ascii="Arial" w:hAnsi="Arial" w:cs="Arial"/>
          <w:color w:val="000000"/>
        </w:rPr>
        <w:t>Účelem stavby je co nejvěrnější měřítkové napodobení vnějšího tvaru, zbarvení a povrchové úpravy výše uvedených objektů se vzorem (předlohou).</w:t>
      </w:r>
    </w:p>
    <w:p w:rsidR="00DF139D" w:rsidRDefault="00DF139D">
      <w:pPr>
        <w:pStyle w:val="normal0"/>
        <w:keepNext/>
        <w:rPr>
          <w:rFonts w:ascii="Arial" w:hAnsi="Arial" w:cs="Arial"/>
          <w:b/>
          <w:color w:val="000000"/>
          <w:sz w:val="24"/>
          <w:szCs w:val="24"/>
          <w:u w:val="single"/>
        </w:rPr>
      </w:pPr>
    </w:p>
    <w:p w:rsidR="00DF139D" w:rsidRDefault="00DF139D">
      <w:pPr>
        <w:pStyle w:val="normal0"/>
        <w:rPr>
          <w:rFonts w:ascii="Arial" w:hAnsi="Arial" w:cs="Arial"/>
          <w:color w:val="000000"/>
          <w:sz w:val="24"/>
          <w:szCs w:val="24"/>
        </w:rPr>
      </w:pPr>
    </w:p>
    <w:p w:rsidR="00DF139D" w:rsidRDefault="00DF139D">
      <w:pPr>
        <w:pStyle w:val="normal0"/>
        <w:keepNext/>
        <w:numPr>
          <w:ilvl w:val="0"/>
          <w:numId w:val="6"/>
        </w:numPr>
        <w:contextualSpacing/>
        <w:jc w:val="center"/>
        <w:rPr>
          <w:rFonts w:ascii="Arial" w:hAnsi="Arial" w:cs="Arial"/>
          <w:b/>
          <w:smallCaps/>
          <w:color w:val="000000"/>
          <w:sz w:val="24"/>
          <w:szCs w:val="24"/>
          <w:u w:val="single"/>
        </w:rPr>
      </w:pPr>
      <w:r>
        <w:rPr>
          <w:rFonts w:ascii="Arial" w:hAnsi="Arial" w:cs="Arial"/>
          <w:b/>
          <w:smallCaps/>
          <w:color w:val="000000"/>
          <w:sz w:val="24"/>
          <w:szCs w:val="24"/>
          <w:u w:val="single"/>
        </w:rPr>
        <w:t>SOUTĚŽNÍ KATEGORIE MODELŮ</w:t>
      </w:r>
    </w:p>
    <w:p w:rsidR="00DF139D" w:rsidRDefault="00DF139D">
      <w:pPr>
        <w:pStyle w:val="normal0"/>
        <w:keepNext/>
        <w:ind w:left="720" w:hanging="720"/>
        <w:rPr>
          <w:rFonts w:ascii="Arial" w:hAnsi="Arial" w:cs="Arial"/>
          <w:b/>
          <w:color w:val="000000"/>
          <w:sz w:val="24"/>
          <w:szCs w:val="24"/>
          <w:u w:val="single"/>
        </w:rPr>
      </w:pPr>
    </w:p>
    <w:p w:rsidR="00DF139D" w:rsidRDefault="00DF139D">
      <w:pPr>
        <w:pStyle w:val="normal0"/>
        <w:keepNext/>
        <w:ind w:firstLine="142"/>
        <w:jc w:val="both"/>
        <w:rPr>
          <w:rFonts w:ascii="Arial" w:hAnsi="Arial" w:cs="Arial"/>
          <w:color w:val="000000"/>
        </w:rPr>
      </w:pPr>
      <w:r>
        <w:rPr>
          <w:rFonts w:ascii="Arial" w:hAnsi="Arial" w:cs="Arial"/>
          <w:color w:val="000000"/>
        </w:rPr>
        <w:t>Pojmy pro zařazení modelu do určité kategorie jsou uvedeny v jednotlivých statích vysvětlujících bodovací systém.</w:t>
      </w:r>
    </w:p>
    <w:p w:rsidR="00DF139D" w:rsidRDefault="00DF139D">
      <w:pPr>
        <w:pStyle w:val="normal0"/>
        <w:keepNext/>
        <w:ind w:firstLine="142"/>
        <w:jc w:val="both"/>
        <w:rPr>
          <w:rFonts w:ascii="Arial" w:hAnsi="Arial" w:cs="Arial"/>
          <w:color w:val="000000"/>
        </w:rPr>
      </w:pPr>
    </w:p>
    <w:p w:rsidR="00DF139D" w:rsidRDefault="00DF139D" w:rsidP="00631C6D">
      <w:pPr>
        <w:pStyle w:val="normal0"/>
        <w:keepNext/>
        <w:ind w:left="100" w:hanging="100"/>
        <w:rPr>
          <w:rFonts w:ascii="Arial" w:hAnsi="Arial" w:cs="Arial"/>
          <w:b/>
          <w:color w:val="000000"/>
          <w:u w:val="single"/>
        </w:rPr>
      </w:pPr>
      <w:r>
        <w:rPr>
          <w:rFonts w:ascii="Arial" w:hAnsi="Arial" w:cs="Arial"/>
          <w:b/>
          <w:color w:val="000000"/>
          <w:u w:val="single"/>
        </w:rPr>
        <w:t>I. modely letadel</w:t>
      </w:r>
    </w:p>
    <w:p w:rsidR="00DF139D" w:rsidRDefault="00DF139D" w:rsidP="00631C6D">
      <w:pPr>
        <w:pStyle w:val="normal0"/>
        <w:ind w:left="600"/>
        <w:rPr>
          <w:rFonts w:ascii="Arial" w:hAnsi="Arial" w:cs="Arial"/>
          <w:color w:val="000000"/>
        </w:rPr>
      </w:pPr>
      <w:r>
        <w:rPr>
          <w:rFonts w:ascii="Arial" w:hAnsi="Arial" w:cs="Arial"/>
          <w:color w:val="000000"/>
        </w:rPr>
        <w:t>P-I.a  -  model 1:39 a větší .................(1:32)</w:t>
      </w:r>
    </w:p>
    <w:p w:rsidR="00DF139D" w:rsidRDefault="00DF139D" w:rsidP="00631C6D">
      <w:pPr>
        <w:pStyle w:val="normal0"/>
        <w:ind w:left="600"/>
        <w:rPr>
          <w:rFonts w:ascii="Arial" w:hAnsi="Arial" w:cs="Arial"/>
          <w:color w:val="000000"/>
        </w:rPr>
      </w:pPr>
      <w:r>
        <w:rPr>
          <w:rFonts w:ascii="Arial" w:hAnsi="Arial" w:cs="Arial"/>
          <w:color w:val="000000"/>
        </w:rPr>
        <w:t>P-I.b  -  model 1:40 až 1:60 ................(1:48)</w:t>
      </w:r>
    </w:p>
    <w:p w:rsidR="00DF139D" w:rsidRDefault="00DF139D" w:rsidP="00631C6D">
      <w:pPr>
        <w:pStyle w:val="normal0"/>
        <w:ind w:left="600"/>
        <w:rPr>
          <w:rFonts w:ascii="Arial" w:hAnsi="Arial" w:cs="Arial"/>
          <w:color w:val="000000"/>
        </w:rPr>
      </w:pPr>
      <w:r>
        <w:rPr>
          <w:rFonts w:ascii="Arial" w:hAnsi="Arial" w:cs="Arial"/>
          <w:color w:val="000000"/>
        </w:rPr>
        <w:t>P-I.c  -  model 1:61 až 1:87..................(1:72)</w:t>
      </w:r>
    </w:p>
    <w:p w:rsidR="00DF139D" w:rsidRDefault="00DF139D" w:rsidP="00631C6D">
      <w:pPr>
        <w:pStyle w:val="normal0"/>
        <w:tabs>
          <w:tab w:val="center" w:pos="4536"/>
          <w:tab w:val="right" w:pos="9072"/>
        </w:tabs>
        <w:ind w:left="600"/>
        <w:rPr>
          <w:rFonts w:ascii="Arial" w:hAnsi="Arial" w:cs="Arial"/>
          <w:color w:val="000000"/>
        </w:rPr>
      </w:pPr>
      <w:r>
        <w:rPr>
          <w:rFonts w:ascii="Arial" w:hAnsi="Arial" w:cs="Arial"/>
          <w:color w:val="000000"/>
        </w:rPr>
        <w:t xml:space="preserve">P-I.d  -  model 1:88 a menší ..............(1:144) </w:t>
      </w:r>
    </w:p>
    <w:p w:rsidR="00DF139D" w:rsidRDefault="00DF139D" w:rsidP="00631C6D">
      <w:pPr>
        <w:pStyle w:val="normal0"/>
        <w:tabs>
          <w:tab w:val="center" w:pos="4536"/>
          <w:tab w:val="right" w:pos="9072"/>
        </w:tabs>
        <w:ind w:left="600"/>
        <w:rPr>
          <w:rFonts w:ascii="Arial" w:hAnsi="Arial" w:cs="Arial"/>
          <w:color w:val="000000"/>
        </w:rPr>
      </w:pPr>
    </w:p>
    <w:p w:rsidR="00DF139D" w:rsidRDefault="00DF139D" w:rsidP="00631C6D">
      <w:pPr>
        <w:pStyle w:val="normal0"/>
        <w:keepNext/>
        <w:ind w:left="100" w:hanging="100"/>
        <w:rPr>
          <w:rFonts w:ascii="Arial" w:hAnsi="Arial" w:cs="Arial"/>
          <w:b/>
          <w:color w:val="000000"/>
          <w:u w:val="single"/>
        </w:rPr>
      </w:pPr>
      <w:r>
        <w:rPr>
          <w:rFonts w:ascii="Arial" w:hAnsi="Arial" w:cs="Arial"/>
          <w:b/>
          <w:color w:val="000000"/>
          <w:u w:val="single"/>
        </w:rPr>
        <w:t>II. modely pozemní bojové techniky</w:t>
      </w:r>
    </w:p>
    <w:p w:rsidR="00DF139D" w:rsidRDefault="00DF139D" w:rsidP="00631C6D">
      <w:pPr>
        <w:pStyle w:val="normal0"/>
        <w:ind w:left="600"/>
        <w:rPr>
          <w:rFonts w:ascii="Arial" w:hAnsi="Arial" w:cs="Arial"/>
          <w:color w:val="000000"/>
        </w:rPr>
      </w:pPr>
      <w:r>
        <w:rPr>
          <w:rFonts w:ascii="Arial" w:hAnsi="Arial" w:cs="Arial"/>
          <w:color w:val="000000"/>
        </w:rPr>
        <w:t>P-II.a  -  model 1:39 a větší ....................(1:35)</w:t>
      </w:r>
    </w:p>
    <w:p w:rsidR="00DF139D" w:rsidRDefault="00DF139D" w:rsidP="00631C6D">
      <w:pPr>
        <w:pStyle w:val="normal0"/>
        <w:ind w:left="600"/>
        <w:rPr>
          <w:rFonts w:ascii="Arial" w:hAnsi="Arial" w:cs="Arial"/>
          <w:color w:val="000000"/>
        </w:rPr>
      </w:pPr>
      <w:r>
        <w:rPr>
          <w:rFonts w:ascii="Arial" w:hAnsi="Arial" w:cs="Arial"/>
          <w:color w:val="000000"/>
        </w:rPr>
        <w:t>P-II. b -  model 1:40 až 1:50 ...................(1:48)</w:t>
      </w:r>
    </w:p>
    <w:p w:rsidR="00DF139D" w:rsidRDefault="00DF139D" w:rsidP="00631C6D">
      <w:pPr>
        <w:pStyle w:val="normal0"/>
        <w:ind w:left="600"/>
        <w:rPr>
          <w:rFonts w:ascii="Arial" w:hAnsi="Arial" w:cs="Arial"/>
          <w:color w:val="000000"/>
        </w:rPr>
      </w:pPr>
      <w:r>
        <w:rPr>
          <w:rFonts w:ascii="Arial" w:hAnsi="Arial" w:cs="Arial"/>
          <w:color w:val="000000"/>
        </w:rPr>
        <w:t>P-II.c  -  model 1:51 a menší ..................(1:72)</w:t>
      </w:r>
    </w:p>
    <w:p w:rsidR="00DF139D" w:rsidRDefault="00DF139D">
      <w:pPr>
        <w:pStyle w:val="normal0"/>
        <w:ind w:left="600"/>
        <w:rPr>
          <w:rFonts w:ascii="Arial" w:hAnsi="Arial" w:cs="Arial"/>
          <w:color w:val="000000"/>
        </w:rPr>
      </w:pPr>
    </w:p>
    <w:p w:rsidR="00DF139D" w:rsidRDefault="00DF139D">
      <w:pPr>
        <w:pStyle w:val="normal0"/>
        <w:keepNext/>
        <w:ind w:left="100" w:hanging="100"/>
        <w:rPr>
          <w:rFonts w:ascii="Arial" w:hAnsi="Arial" w:cs="Arial"/>
          <w:b/>
          <w:color w:val="000000"/>
          <w:u w:val="single"/>
        </w:rPr>
      </w:pPr>
      <w:r>
        <w:rPr>
          <w:rFonts w:ascii="Arial" w:hAnsi="Arial" w:cs="Arial"/>
          <w:b/>
          <w:color w:val="000000"/>
          <w:u w:val="single"/>
        </w:rPr>
        <w:t>III. modely pozemních civilních dopravních prostředků</w:t>
      </w:r>
    </w:p>
    <w:p w:rsidR="00DF139D" w:rsidRDefault="00DF139D">
      <w:pPr>
        <w:pStyle w:val="normal0"/>
        <w:ind w:left="600"/>
        <w:rPr>
          <w:rFonts w:ascii="Arial" w:hAnsi="Arial" w:cs="Arial"/>
          <w:color w:val="000000"/>
        </w:rPr>
      </w:pPr>
      <w:r>
        <w:rPr>
          <w:rFonts w:ascii="Arial" w:hAnsi="Arial" w:cs="Arial"/>
          <w:color w:val="000000"/>
        </w:rPr>
        <w:t>P-III.a  -  model 1:19 a větší    (např. 1:12, 1:6, 1:2,....)</w:t>
      </w:r>
    </w:p>
    <w:p w:rsidR="00DF139D" w:rsidRDefault="00DF139D">
      <w:pPr>
        <w:pStyle w:val="normal0"/>
        <w:ind w:left="600"/>
        <w:rPr>
          <w:rFonts w:ascii="Arial" w:hAnsi="Arial" w:cs="Arial"/>
          <w:color w:val="000000"/>
        </w:rPr>
      </w:pPr>
      <w:r>
        <w:rPr>
          <w:rFonts w:ascii="Arial" w:hAnsi="Arial" w:cs="Arial"/>
          <w:color w:val="000000"/>
        </w:rPr>
        <w:t>P-III.b  -  model 1:20 a menší  (např. 1:25, 1:87 1:100,....)</w:t>
      </w:r>
    </w:p>
    <w:p w:rsidR="00DF139D" w:rsidRDefault="00DF139D">
      <w:pPr>
        <w:pStyle w:val="normal0"/>
        <w:ind w:left="600"/>
        <w:rPr>
          <w:rFonts w:ascii="Arial" w:hAnsi="Arial" w:cs="Arial"/>
          <w:color w:val="000000"/>
        </w:rPr>
      </w:pPr>
    </w:p>
    <w:p w:rsidR="00DF139D" w:rsidRDefault="00DF139D">
      <w:pPr>
        <w:pStyle w:val="normal0"/>
        <w:keepNext/>
        <w:ind w:left="100" w:hanging="100"/>
        <w:rPr>
          <w:rFonts w:ascii="Arial" w:hAnsi="Arial" w:cs="Arial"/>
          <w:b/>
          <w:color w:val="000000"/>
          <w:u w:val="single"/>
        </w:rPr>
      </w:pPr>
      <w:r>
        <w:rPr>
          <w:rFonts w:ascii="Arial" w:hAnsi="Arial" w:cs="Arial"/>
          <w:b/>
          <w:color w:val="000000"/>
          <w:u w:val="single"/>
        </w:rPr>
        <w:t>IV. - diorámy</w:t>
      </w:r>
    </w:p>
    <w:p w:rsidR="00DF139D" w:rsidRDefault="00DF139D">
      <w:pPr>
        <w:pStyle w:val="normal0"/>
        <w:rPr>
          <w:rFonts w:ascii="Arial" w:hAnsi="Arial" w:cs="Arial"/>
          <w:color w:val="000000"/>
        </w:rPr>
      </w:pPr>
      <w:r>
        <w:rPr>
          <w:rFonts w:ascii="Arial" w:hAnsi="Arial" w:cs="Arial"/>
          <w:color w:val="000000"/>
        </w:rPr>
        <w:t xml:space="preserve">             P-IV.a – s letadly</w:t>
      </w:r>
    </w:p>
    <w:p w:rsidR="00DF139D" w:rsidRDefault="00DF139D">
      <w:pPr>
        <w:pStyle w:val="normal0"/>
        <w:rPr>
          <w:rFonts w:ascii="Arial" w:hAnsi="Arial" w:cs="Arial"/>
          <w:color w:val="000000"/>
        </w:rPr>
      </w:pPr>
      <w:r>
        <w:rPr>
          <w:rFonts w:ascii="Arial" w:hAnsi="Arial" w:cs="Arial"/>
          <w:color w:val="000000"/>
        </w:rPr>
        <w:t xml:space="preserve">            P-IV.b – s pozemní technikou </w:t>
      </w:r>
    </w:p>
    <w:p w:rsidR="00DF139D" w:rsidRDefault="00DF139D">
      <w:pPr>
        <w:pStyle w:val="normal0"/>
        <w:rPr>
          <w:rFonts w:ascii="Arial" w:hAnsi="Arial" w:cs="Arial"/>
          <w:color w:val="000000"/>
        </w:rPr>
      </w:pPr>
    </w:p>
    <w:p w:rsidR="00DF139D" w:rsidRDefault="00DF139D">
      <w:pPr>
        <w:pStyle w:val="normal0"/>
        <w:ind w:left="100"/>
        <w:rPr>
          <w:rFonts w:ascii="Arial" w:hAnsi="Arial" w:cs="Arial"/>
          <w:color w:val="000000"/>
          <w:u w:val="single"/>
        </w:rPr>
      </w:pPr>
      <w:r>
        <w:rPr>
          <w:rFonts w:ascii="Arial" w:hAnsi="Arial" w:cs="Arial"/>
          <w:b/>
          <w:color w:val="000000"/>
          <w:u w:val="single"/>
        </w:rPr>
        <w:t>V. figury</w:t>
      </w:r>
    </w:p>
    <w:p w:rsidR="00DF139D" w:rsidRDefault="00DF139D">
      <w:pPr>
        <w:pStyle w:val="normal0"/>
        <w:ind w:left="600"/>
        <w:jc w:val="both"/>
        <w:rPr>
          <w:rFonts w:ascii="Arial" w:hAnsi="Arial" w:cs="Arial"/>
          <w:color w:val="000000"/>
        </w:rPr>
      </w:pPr>
      <w:r>
        <w:rPr>
          <w:rFonts w:ascii="Arial" w:hAnsi="Arial" w:cs="Arial"/>
          <w:color w:val="000000"/>
        </w:rPr>
        <w:t>P-V.a – model 1:24 a větší ...…………...(tj. 72mm a větší)</w:t>
      </w:r>
    </w:p>
    <w:p w:rsidR="00DF139D" w:rsidRDefault="00DF139D">
      <w:pPr>
        <w:pStyle w:val="normal0"/>
        <w:ind w:left="600"/>
        <w:jc w:val="both"/>
        <w:rPr>
          <w:rFonts w:ascii="Arial" w:hAnsi="Arial" w:cs="Arial"/>
          <w:color w:val="000000"/>
        </w:rPr>
      </w:pPr>
      <w:r>
        <w:rPr>
          <w:rFonts w:ascii="Arial" w:hAnsi="Arial" w:cs="Arial"/>
          <w:color w:val="000000"/>
        </w:rPr>
        <w:t>P-V.b – model 1:25 až 1:50……….…… (tj. 71mm až 35mm)</w:t>
      </w:r>
    </w:p>
    <w:p w:rsidR="00DF139D" w:rsidRDefault="00DF139D">
      <w:pPr>
        <w:pStyle w:val="normal0"/>
        <w:ind w:left="600"/>
        <w:jc w:val="both"/>
        <w:rPr>
          <w:rFonts w:ascii="Arial" w:hAnsi="Arial" w:cs="Arial"/>
          <w:color w:val="000000"/>
        </w:rPr>
      </w:pPr>
      <w:r>
        <w:rPr>
          <w:rFonts w:ascii="Arial" w:hAnsi="Arial" w:cs="Arial"/>
          <w:color w:val="000000"/>
        </w:rPr>
        <w:t>P-V.c – model 1:51 a menší .. ……….…(tj. 34mm a menší)</w:t>
      </w:r>
    </w:p>
    <w:p w:rsidR="00DF139D" w:rsidRDefault="00DF139D">
      <w:pPr>
        <w:pStyle w:val="normal0"/>
        <w:ind w:left="600"/>
        <w:jc w:val="both"/>
        <w:rPr>
          <w:rFonts w:ascii="Arial" w:hAnsi="Arial" w:cs="Arial"/>
          <w:color w:val="000000"/>
        </w:rPr>
      </w:pPr>
      <w:r>
        <w:rPr>
          <w:rFonts w:ascii="Arial" w:hAnsi="Arial" w:cs="Arial"/>
          <w:color w:val="000000"/>
        </w:rPr>
        <w:t>P-V.d – busty</w:t>
      </w:r>
    </w:p>
    <w:p w:rsidR="00DF139D" w:rsidRDefault="00DF139D">
      <w:pPr>
        <w:pStyle w:val="normal0"/>
        <w:ind w:left="600"/>
        <w:jc w:val="both"/>
        <w:rPr>
          <w:rFonts w:ascii="Arial" w:hAnsi="Arial" w:cs="Arial"/>
          <w:color w:val="000000"/>
        </w:rPr>
      </w:pPr>
    </w:p>
    <w:p w:rsidR="00DF139D" w:rsidRDefault="00DF139D">
      <w:pPr>
        <w:pStyle w:val="normal0"/>
        <w:ind w:left="100"/>
        <w:rPr>
          <w:rFonts w:ascii="Arial" w:hAnsi="Arial" w:cs="Arial"/>
          <w:color w:val="000000"/>
          <w:u w:val="single"/>
        </w:rPr>
      </w:pPr>
      <w:r>
        <w:rPr>
          <w:rFonts w:ascii="Arial" w:hAnsi="Arial" w:cs="Arial"/>
          <w:b/>
          <w:color w:val="000000"/>
          <w:u w:val="single"/>
        </w:rPr>
        <w:t>VI. Modely plavidel</w:t>
      </w:r>
    </w:p>
    <w:p w:rsidR="00DF139D" w:rsidRDefault="00DF139D">
      <w:pPr>
        <w:pStyle w:val="normal0"/>
        <w:ind w:left="600"/>
        <w:jc w:val="both"/>
        <w:rPr>
          <w:rFonts w:ascii="Arial" w:hAnsi="Arial" w:cs="Arial"/>
          <w:color w:val="000000"/>
        </w:rPr>
      </w:pPr>
      <w:r>
        <w:rPr>
          <w:rFonts w:ascii="Arial" w:hAnsi="Arial" w:cs="Arial"/>
          <w:color w:val="000000"/>
        </w:rPr>
        <w:t>P-VI.a – plachetnice</w:t>
      </w:r>
    </w:p>
    <w:p w:rsidR="00DF139D" w:rsidRDefault="00DF139D">
      <w:pPr>
        <w:pStyle w:val="normal0"/>
        <w:ind w:left="600"/>
        <w:jc w:val="both"/>
        <w:rPr>
          <w:rFonts w:ascii="Arial" w:hAnsi="Arial" w:cs="Arial"/>
          <w:color w:val="000000"/>
        </w:rPr>
      </w:pPr>
      <w:r>
        <w:rPr>
          <w:rFonts w:ascii="Arial" w:hAnsi="Arial" w:cs="Arial"/>
          <w:color w:val="000000"/>
        </w:rPr>
        <w:t>P-VI.b – model lodi 1:500 a větší……….….(např. 1:400, 1:350, 1:178)</w:t>
      </w:r>
    </w:p>
    <w:p w:rsidR="00DF139D" w:rsidRDefault="00DF139D">
      <w:pPr>
        <w:pStyle w:val="normal0"/>
        <w:ind w:left="600"/>
        <w:jc w:val="both"/>
        <w:rPr>
          <w:rFonts w:ascii="Arial" w:hAnsi="Arial" w:cs="Arial"/>
          <w:color w:val="000000"/>
        </w:rPr>
      </w:pPr>
      <w:r>
        <w:rPr>
          <w:rFonts w:ascii="Arial" w:hAnsi="Arial" w:cs="Arial"/>
          <w:color w:val="000000"/>
        </w:rPr>
        <w:t>P-VI.c – model lodi 1:501 a menší…….…...(např. 1:600, 1:700)</w:t>
      </w:r>
    </w:p>
    <w:p w:rsidR="00DF139D" w:rsidRDefault="00DF139D">
      <w:pPr>
        <w:pStyle w:val="normal0"/>
        <w:ind w:left="600"/>
        <w:jc w:val="both"/>
        <w:rPr>
          <w:rFonts w:ascii="Arial" w:hAnsi="Arial" w:cs="Arial"/>
          <w:color w:val="000000"/>
        </w:rPr>
      </w:pPr>
      <w:r>
        <w:rPr>
          <w:rFonts w:ascii="Arial" w:hAnsi="Arial" w:cs="Arial"/>
          <w:color w:val="000000"/>
        </w:rPr>
        <w:t>P-VI.d – model ponorky 1:500 a větší….….(např. 1:400, 1:350, 1:178)</w:t>
      </w:r>
    </w:p>
    <w:p w:rsidR="00DF139D" w:rsidRDefault="00DF139D">
      <w:pPr>
        <w:pStyle w:val="normal0"/>
        <w:ind w:left="600"/>
        <w:jc w:val="both"/>
        <w:rPr>
          <w:rFonts w:ascii="Arial" w:hAnsi="Arial" w:cs="Arial"/>
          <w:color w:val="000000"/>
        </w:rPr>
      </w:pPr>
      <w:r>
        <w:rPr>
          <w:rFonts w:ascii="Arial" w:hAnsi="Arial" w:cs="Arial"/>
          <w:color w:val="000000"/>
        </w:rPr>
        <w:t>P-VI.e – model ponorky 1:501 a menší…...(např. 1:600, 1:700)</w:t>
      </w:r>
    </w:p>
    <w:p w:rsidR="00DF139D" w:rsidRDefault="00DF139D">
      <w:pPr>
        <w:pStyle w:val="normal0"/>
        <w:keepNext/>
        <w:jc w:val="center"/>
        <w:rPr>
          <w:rFonts w:ascii="Arial" w:hAnsi="Arial" w:cs="Arial"/>
          <w:b/>
          <w:color w:val="000000"/>
          <w:sz w:val="24"/>
          <w:szCs w:val="24"/>
          <w:u w:val="single"/>
        </w:rPr>
      </w:pPr>
      <w:bookmarkStart w:id="2" w:name="_1fob9te" w:colFirst="0" w:colLast="0"/>
      <w:bookmarkEnd w:id="2"/>
      <w:r>
        <w:rPr>
          <w:rFonts w:ascii="Arial" w:hAnsi="Arial" w:cs="Arial"/>
          <w:b/>
          <w:smallCaps/>
          <w:color w:val="000000"/>
          <w:sz w:val="24"/>
          <w:szCs w:val="24"/>
          <w:u w:val="single"/>
        </w:rPr>
        <w:t>3. ORGANIZACE SOUTĚŽÍ</w:t>
      </w:r>
    </w:p>
    <w:p w:rsidR="00DF139D" w:rsidRDefault="00DF139D">
      <w:pPr>
        <w:pStyle w:val="normal0"/>
        <w:keepNext/>
        <w:rPr>
          <w:rFonts w:ascii="Arial" w:hAnsi="Arial" w:cs="Arial"/>
          <w:b/>
          <w:color w:val="000000"/>
          <w:u w:val="single"/>
        </w:rPr>
      </w:pPr>
      <w:bookmarkStart w:id="3" w:name="_3znysh7" w:colFirst="0" w:colLast="0"/>
      <w:bookmarkEnd w:id="3"/>
    </w:p>
    <w:p w:rsidR="00DF139D" w:rsidRDefault="00DF139D">
      <w:pPr>
        <w:pStyle w:val="normal0"/>
        <w:keepNext/>
        <w:rPr>
          <w:rFonts w:ascii="Arial" w:hAnsi="Arial" w:cs="Arial"/>
          <w:b/>
          <w:color w:val="000000"/>
          <w:sz w:val="24"/>
          <w:szCs w:val="24"/>
          <w:u w:val="single"/>
        </w:rPr>
      </w:pPr>
      <w:r>
        <w:rPr>
          <w:rFonts w:ascii="Arial" w:hAnsi="Arial" w:cs="Arial"/>
          <w:b/>
          <w:color w:val="000000"/>
          <w:sz w:val="24"/>
          <w:szCs w:val="24"/>
          <w:u w:val="single"/>
        </w:rPr>
        <w:t>3.1. Soutěže</w:t>
      </w:r>
    </w:p>
    <w:p w:rsidR="00DF139D" w:rsidRDefault="00DF139D">
      <w:pPr>
        <w:pStyle w:val="normal0"/>
        <w:keepNext/>
        <w:rPr>
          <w:rFonts w:ascii="Arial" w:hAnsi="Arial" w:cs="Arial"/>
          <w:b/>
          <w:color w:val="000000"/>
          <w:sz w:val="24"/>
          <w:szCs w:val="24"/>
          <w:u w:val="single"/>
        </w:rPr>
      </w:pPr>
    </w:p>
    <w:p w:rsidR="00DF139D" w:rsidRDefault="00DF139D">
      <w:pPr>
        <w:pStyle w:val="normal0"/>
        <w:ind w:firstLine="142"/>
        <w:jc w:val="both"/>
        <w:rPr>
          <w:rFonts w:ascii="Arial" w:hAnsi="Arial" w:cs="Arial"/>
          <w:color w:val="000000"/>
        </w:rPr>
      </w:pPr>
      <w:r>
        <w:rPr>
          <w:rFonts w:ascii="Arial" w:hAnsi="Arial" w:cs="Arial"/>
          <w:color w:val="000000"/>
        </w:rPr>
        <w:t xml:space="preserve">Základní informace o místech, datech konání a pořadatelích soutěží jsou publikovány v kalendáři soutěží, který vede předsednictvo klubu stavitelů plastikových modelů SMČR (dále jen předsednictvo KSPlM SMČR). </w:t>
      </w:r>
    </w:p>
    <w:p w:rsidR="00DF139D" w:rsidRDefault="00DF139D">
      <w:pPr>
        <w:pStyle w:val="normal0"/>
        <w:ind w:firstLine="142"/>
        <w:jc w:val="both"/>
        <w:rPr>
          <w:rFonts w:ascii="Arial" w:hAnsi="Arial" w:cs="Arial"/>
          <w:color w:val="000000"/>
        </w:rPr>
      </w:pPr>
      <w:r>
        <w:rPr>
          <w:rFonts w:ascii="Arial" w:hAnsi="Arial" w:cs="Arial"/>
          <w:color w:val="000000"/>
        </w:rPr>
        <w:t>Soutěžící se přihlášením do soutěže zavazuje, že se bude řídit soutěžními pravidly a ostatními pokyny vyhlašovatele a pořadatele soutěže, které jsou uvedeny v propozicích a prohlašuje, že model zhotovil sám.</w:t>
      </w:r>
    </w:p>
    <w:p w:rsidR="00DF139D" w:rsidRDefault="00DF139D">
      <w:pPr>
        <w:pStyle w:val="normal0"/>
        <w:ind w:firstLine="142"/>
        <w:jc w:val="both"/>
        <w:rPr>
          <w:rFonts w:ascii="Arial" w:hAnsi="Arial" w:cs="Arial"/>
          <w:color w:val="FF0000"/>
        </w:rPr>
      </w:pPr>
      <w:r>
        <w:rPr>
          <w:rFonts w:ascii="Arial" w:hAnsi="Arial" w:cs="Arial"/>
          <w:color w:val="000000"/>
        </w:rPr>
        <w:t>Soutěžící přihlašuje model do soutěže prostřednictvím přihlášky, která by měla obsahovat alespoň tyto údaje:</w:t>
      </w:r>
    </w:p>
    <w:p w:rsidR="00DF139D" w:rsidRDefault="00DF139D">
      <w:pPr>
        <w:pStyle w:val="normal0"/>
        <w:numPr>
          <w:ilvl w:val="0"/>
          <w:numId w:val="1"/>
        </w:numPr>
        <w:jc w:val="both"/>
        <w:rPr>
          <w:color w:val="000000"/>
        </w:rPr>
      </w:pPr>
      <w:r>
        <w:rPr>
          <w:rFonts w:ascii="Arial" w:hAnsi="Arial" w:cs="Arial"/>
          <w:color w:val="000000"/>
        </w:rPr>
        <w:t>jméno, příjmení, adresu modeláře (u cizinců země a město) a rok narození</w:t>
      </w:r>
    </w:p>
    <w:p w:rsidR="00DF139D" w:rsidRDefault="00DF139D">
      <w:pPr>
        <w:pStyle w:val="normal0"/>
        <w:numPr>
          <w:ilvl w:val="0"/>
          <w:numId w:val="1"/>
        </w:numPr>
        <w:jc w:val="both"/>
        <w:rPr>
          <w:color w:val="000000"/>
        </w:rPr>
      </w:pPr>
      <w:r>
        <w:rPr>
          <w:rFonts w:ascii="Arial" w:hAnsi="Arial" w:cs="Arial"/>
          <w:color w:val="000000"/>
        </w:rPr>
        <w:t>název a měřítko soutěžního modelu</w:t>
      </w:r>
    </w:p>
    <w:p w:rsidR="00DF139D" w:rsidRDefault="00DF139D">
      <w:pPr>
        <w:pStyle w:val="normal0"/>
        <w:numPr>
          <w:ilvl w:val="0"/>
          <w:numId w:val="1"/>
        </w:numPr>
        <w:jc w:val="both"/>
        <w:rPr>
          <w:color w:val="000000"/>
        </w:rPr>
      </w:pPr>
      <w:r>
        <w:rPr>
          <w:rFonts w:ascii="Arial" w:hAnsi="Arial" w:cs="Arial"/>
          <w:color w:val="000000"/>
        </w:rPr>
        <w:t>výrobce stavebnice modelu, je-li použita</w:t>
      </w:r>
    </w:p>
    <w:p w:rsidR="00DF139D" w:rsidRPr="00631CF0" w:rsidRDefault="00DF139D">
      <w:pPr>
        <w:pStyle w:val="normal0"/>
        <w:numPr>
          <w:ilvl w:val="0"/>
          <w:numId w:val="1"/>
        </w:numPr>
        <w:jc w:val="both"/>
        <w:rPr>
          <w:color w:val="000000"/>
        </w:rPr>
      </w:pPr>
      <w:r>
        <w:rPr>
          <w:rFonts w:ascii="Arial" w:hAnsi="Arial" w:cs="Arial"/>
          <w:color w:val="000000"/>
        </w:rPr>
        <w:t>do které kategorie model přihlašuje</w:t>
      </w:r>
    </w:p>
    <w:p w:rsidR="00DF139D" w:rsidRPr="00AB7C1D" w:rsidRDefault="00DF139D">
      <w:pPr>
        <w:pStyle w:val="normal0"/>
        <w:numPr>
          <w:ilvl w:val="0"/>
          <w:numId w:val="1"/>
        </w:numPr>
        <w:jc w:val="both"/>
        <w:rPr>
          <w:color w:val="000000"/>
        </w:rPr>
      </w:pPr>
      <w:r>
        <w:rPr>
          <w:rFonts w:ascii="Arial" w:hAnsi="Arial" w:cs="Arial"/>
          <w:color w:val="000000"/>
        </w:rPr>
        <w:t>pokud možno klubovou příslušnost ( u cizinců IPMS dané země)</w:t>
      </w:r>
    </w:p>
    <w:p w:rsidR="00DF139D" w:rsidRPr="00AB7C1D" w:rsidRDefault="00DF139D" w:rsidP="00AB7C1D">
      <w:pPr>
        <w:pStyle w:val="normal0"/>
        <w:ind w:left="360"/>
        <w:jc w:val="both"/>
        <w:rPr>
          <w:color w:val="000000"/>
        </w:rPr>
      </w:pPr>
    </w:p>
    <w:p w:rsidR="00DF139D" w:rsidRDefault="00DF139D">
      <w:pPr>
        <w:pStyle w:val="normal0"/>
        <w:ind w:left="360"/>
        <w:jc w:val="both"/>
        <w:rPr>
          <w:rFonts w:ascii="Arial" w:hAnsi="Arial" w:cs="Arial"/>
          <w:color w:val="000000"/>
        </w:rPr>
      </w:pPr>
      <w:bookmarkStart w:id="4" w:name="_2et92p0" w:colFirst="0" w:colLast="0"/>
      <w:bookmarkEnd w:id="4"/>
    </w:p>
    <w:p w:rsidR="00DF139D" w:rsidRDefault="00DF139D">
      <w:pPr>
        <w:pStyle w:val="normal0"/>
        <w:keepNext/>
        <w:rPr>
          <w:rFonts w:ascii="Arial" w:hAnsi="Arial" w:cs="Arial"/>
          <w:color w:val="000000"/>
          <w:sz w:val="24"/>
          <w:szCs w:val="24"/>
          <w:u w:val="single"/>
        </w:rPr>
      </w:pPr>
      <w:r>
        <w:rPr>
          <w:rFonts w:ascii="Arial" w:hAnsi="Arial" w:cs="Arial"/>
          <w:color w:val="000000"/>
          <w:sz w:val="24"/>
          <w:szCs w:val="24"/>
          <w:u w:val="single"/>
        </w:rPr>
        <w:t>3.1.1. Mistrovské soutěže</w:t>
      </w:r>
    </w:p>
    <w:p w:rsidR="00DF139D" w:rsidRDefault="00DF139D">
      <w:pPr>
        <w:pStyle w:val="normal0"/>
        <w:keepNext/>
        <w:rPr>
          <w:rFonts w:ascii="Arial" w:hAnsi="Arial" w:cs="Arial"/>
          <w:color w:val="000000"/>
          <w:sz w:val="24"/>
          <w:szCs w:val="24"/>
          <w:u w:val="single"/>
        </w:rPr>
      </w:pPr>
    </w:p>
    <w:p w:rsidR="00DF139D" w:rsidRDefault="00DF139D">
      <w:pPr>
        <w:pStyle w:val="normal0"/>
        <w:numPr>
          <w:ilvl w:val="0"/>
          <w:numId w:val="4"/>
        </w:numPr>
        <w:jc w:val="both"/>
        <w:rPr>
          <w:color w:val="000000"/>
        </w:rPr>
      </w:pPr>
      <w:r>
        <w:rPr>
          <w:rFonts w:ascii="Arial" w:hAnsi="Arial" w:cs="Arial"/>
          <w:color w:val="000000"/>
        </w:rPr>
        <w:t>Mistrovské soutěže vyhlašuje předsednictvo KSPlM SMČR. Pořadatele mistrovských soutěží vybírá předsednictvo KSPlM SMČR zásadně z KPM SMČR. Termín uzávěrky přihlášek je konec října. Hodnocení mistrovských soutěží probíhá výhradně dle platných soutěžních pravidel KSPlM při SMČR. Rozhodčí na MR nominuje předsednictvo KSPlM SMČR, rozhodčí na ostatní úrovně soutěží si zajišťuje pořadatel soutěže sám.</w:t>
      </w:r>
      <w:bookmarkStart w:id="5" w:name="_tyjcwt" w:colFirst="0" w:colLast="0"/>
      <w:bookmarkEnd w:id="5"/>
    </w:p>
    <w:p w:rsidR="00DF139D" w:rsidRPr="00AB7C1D" w:rsidRDefault="00DF139D" w:rsidP="00AB7C1D">
      <w:pPr>
        <w:pStyle w:val="normal0"/>
        <w:jc w:val="both"/>
        <w:rPr>
          <w:color w:val="000000"/>
        </w:rPr>
      </w:pPr>
    </w:p>
    <w:p w:rsidR="00DF139D" w:rsidRDefault="00DF139D">
      <w:pPr>
        <w:pStyle w:val="normal0"/>
        <w:keepNext/>
        <w:rPr>
          <w:rFonts w:ascii="Arial" w:hAnsi="Arial" w:cs="Arial"/>
          <w:color w:val="000000"/>
          <w:sz w:val="24"/>
          <w:szCs w:val="24"/>
          <w:u w:val="single"/>
        </w:rPr>
      </w:pPr>
      <w:r>
        <w:rPr>
          <w:rFonts w:ascii="Arial" w:hAnsi="Arial" w:cs="Arial"/>
          <w:color w:val="000000"/>
          <w:sz w:val="24"/>
          <w:szCs w:val="24"/>
          <w:u w:val="single"/>
        </w:rPr>
        <w:t>3.1.2. Věkové kategorie</w:t>
      </w:r>
    </w:p>
    <w:p w:rsidR="00DF139D" w:rsidRDefault="00DF139D">
      <w:pPr>
        <w:pStyle w:val="normal0"/>
        <w:keepNext/>
        <w:rPr>
          <w:rFonts w:ascii="Arial" w:hAnsi="Arial" w:cs="Arial"/>
          <w:color w:val="000000"/>
          <w:sz w:val="24"/>
          <w:szCs w:val="24"/>
          <w:u w:val="single"/>
        </w:rPr>
      </w:pPr>
    </w:p>
    <w:p w:rsidR="00DF139D" w:rsidRDefault="00DF139D">
      <w:pPr>
        <w:pStyle w:val="normal0"/>
        <w:numPr>
          <w:ilvl w:val="0"/>
          <w:numId w:val="8"/>
        </w:numPr>
        <w:jc w:val="both"/>
        <w:rPr>
          <w:rFonts w:ascii="Arial" w:hAnsi="Arial" w:cs="Arial"/>
          <w:color w:val="000000"/>
        </w:rPr>
      </w:pPr>
      <w:r>
        <w:rPr>
          <w:rFonts w:ascii="Arial" w:hAnsi="Arial" w:cs="Arial"/>
          <w:color w:val="000000"/>
        </w:rPr>
        <w:t xml:space="preserve">žák – soutěžící, který v daném kalendářním roce dosáhne třinácti let věku (mládežnická kategorie), </w:t>
      </w:r>
    </w:p>
    <w:p w:rsidR="00DF139D" w:rsidRDefault="00DF139D">
      <w:pPr>
        <w:pStyle w:val="normal0"/>
        <w:numPr>
          <w:ilvl w:val="0"/>
          <w:numId w:val="8"/>
        </w:numPr>
        <w:jc w:val="both"/>
        <w:rPr>
          <w:rFonts w:ascii="Arial" w:hAnsi="Arial" w:cs="Arial"/>
          <w:color w:val="000000"/>
        </w:rPr>
      </w:pPr>
      <w:r>
        <w:rPr>
          <w:rFonts w:ascii="Arial" w:hAnsi="Arial" w:cs="Arial"/>
          <w:color w:val="000000"/>
        </w:rPr>
        <w:t>kadet – soutěžící, který v daném kalendářním roce dosáhne osmnácti let věku (mládežnická kategorie),</w:t>
      </w:r>
    </w:p>
    <w:p w:rsidR="00DF139D" w:rsidRDefault="00DF139D">
      <w:pPr>
        <w:pStyle w:val="normal0"/>
        <w:numPr>
          <w:ilvl w:val="0"/>
          <w:numId w:val="8"/>
        </w:numPr>
        <w:jc w:val="both"/>
        <w:rPr>
          <w:rFonts w:ascii="Arial" w:hAnsi="Arial" w:cs="Arial"/>
          <w:color w:val="000000"/>
        </w:rPr>
      </w:pPr>
      <w:r>
        <w:rPr>
          <w:rFonts w:ascii="Arial" w:hAnsi="Arial" w:cs="Arial"/>
          <w:color w:val="000000"/>
        </w:rPr>
        <w:t>senior - soutěžící, který v daném kalendářním roce dosáhne devatenácti let věku.</w:t>
      </w:r>
    </w:p>
    <w:p w:rsidR="00DF139D" w:rsidRDefault="00DF139D">
      <w:pPr>
        <w:pStyle w:val="normal0"/>
        <w:jc w:val="both"/>
        <w:rPr>
          <w:rFonts w:ascii="Arial" w:hAnsi="Arial" w:cs="Arial"/>
          <w:color w:val="000000"/>
        </w:rPr>
      </w:pPr>
    </w:p>
    <w:p w:rsidR="00DF139D" w:rsidRDefault="00DF139D">
      <w:pPr>
        <w:pStyle w:val="normal0"/>
        <w:jc w:val="both"/>
        <w:rPr>
          <w:rFonts w:ascii="Arial" w:hAnsi="Arial" w:cs="Arial"/>
          <w:color w:val="000000"/>
        </w:rPr>
      </w:pPr>
      <w:r>
        <w:rPr>
          <w:rFonts w:ascii="Arial" w:hAnsi="Arial" w:cs="Arial"/>
          <w:color w:val="000000"/>
        </w:rPr>
        <w:t>tabulka, která přehledně ukazuje do které věkové kategorie budou zařazeni soutěžící v jednotlivých letech podle roku narození</w:t>
      </w:r>
    </w:p>
    <w:tbl>
      <w:tblPr>
        <w:tblW w:w="10280" w:type="dxa"/>
        <w:tblLayout w:type="fixed"/>
        <w:tblCellMar>
          <w:left w:w="0" w:type="dxa"/>
          <w:right w:w="0" w:type="dxa"/>
        </w:tblCellMar>
        <w:tblLook w:val="0000"/>
      </w:tblPr>
      <w:tblGrid>
        <w:gridCol w:w="2618"/>
        <w:gridCol w:w="590"/>
        <w:gridCol w:w="590"/>
        <w:gridCol w:w="590"/>
        <w:gridCol w:w="590"/>
        <w:gridCol w:w="590"/>
        <w:gridCol w:w="589"/>
        <w:gridCol w:w="589"/>
        <w:gridCol w:w="589"/>
        <w:gridCol w:w="589"/>
        <w:gridCol w:w="589"/>
        <w:gridCol w:w="589"/>
        <w:gridCol w:w="589"/>
        <w:gridCol w:w="589"/>
      </w:tblGrid>
      <w:tr w:rsidR="00DF139D" w:rsidTr="008B6D02">
        <w:trPr>
          <w:trHeight w:val="260"/>
        </w:trPr>
        <w:tc>
          <w:tcPr>
            <w:tcW w:w="2615" w:type="dxa"/>
            <w:tcBorders>
              <w:top w:val="single" w:sz="4" w:space="0" w:color="000000"/>
              <w:left w:val="single" w:sz="4" w:space="0" w:color="000000"/>
              <w:bottom w:val="single" w:sz="2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kalendářní rok</w:t>
            </w:r>
          </w:p>
        </w:tc>
        <w:tc>
          <w:tcPr>
            <w:tcW w:w="589" w:type="dxa"/>
            <w:tcBorders>
              <w:top w:val="single" w:sz="4" w:space="0" w:color="000000"/>
              <w:left w:val="nil"/>
              <w:bottom w:val="single" w:sz="2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b/>
                <w:i/>
                <w:color w:val="000000"/>
                <w:sz w:val="18"/>
                <w:szCs w:val="18"/>
              </w:rPr>
              <w:t>2018</w:t>
            </w:r>
          </w:p>
        </w:tc>
        <w:tc>
          <w:tcPr>
            <w:tcW w:w="589" w:type="dxa"/>
            <w:tcBorders>
              <w:top w:val="single" w:sz="4" w:space="0" w:color="000000"/>
              <w:left w:val="single" w:sz="4" w:space="0" w:color="000000"/>
              <w:bottom w:val="single" w:sz="2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b/>
                <w:i/>
                <w:color w:val="000000"/>
                <w:sz w:val="18"/>
                <w:szCs w:val="18"/>
              </w:rPr>
              <w:t>2019</w:t>
            </w:r>
          </w:p>
        </w:tc>
        <w:tc>
          <w:tcPr>
            <w:tcW w:w="589" w:type="dxa"/>
            <w:tcBorders>
              <w:top w:val="single" w:sz="4" w:space="0" w:color="000000"/>
              <w:left w:val="nil"/>
              <w:bottom w:val="single" w:sz="2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b/>
                <w:i/>
                <w:color w:val="000000"/>
                <w:sz w:val="18"/>
                <w:szCs w:val="18"/>
              </w:rPr>
              <w:t>2020</w:t>
            </w:r>
          </w:p>
        </w:tc>
        <w:tc>
          <w:tcPr>
            <w:tcW w:w="589" w:type="dxa"/>
            <w:tcBorders>
              <w:top w:val="single" w:sz="4" w:space="0" w:color="000000"/>
              <w:left w:val="nil"/>
              <w:bottom w:val="single" w:sz="2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b/>
                <w:i/>
                <w:color w:val="000000"/>
                <w:sz w:val="18"/>
                <w:szCs w:val="18"/>
              </w:rPr>
              <w:t>2021</w:t>
            </w:r>
          </w:p>
        </w:tc>
        <w:tc>
          <w:tcPr>
            <w:tcW w:w="589" w:type="dxa"/>
            <w:tcBorders>
              <w:top w:val="single" w:sz="4" w:space="0" w:color="000000"/>
              <w:left w:val="nil"/>
              <w:bottom w:val="single" w:sz="2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b/>
                <w:i/>
                <w:color w:val="000000"/>
                <w:sz w:val="18"/>
                <w:szCs w:val="18"/>
              </w:rPr>
              <w:t>2022</w:t>
            </w:r>
          </w:p>
        </w:tc>
        <w:tc>
          <w:tcPr>
            <w:tcW w:w="589" w:type="dxa"/>
            <w:tcBorders>
              <w:top w:val="single" w:sz="4" w:space="0" w:color="000000"/>
              <w:left w:val="nil"/>
              <w:bottom w:val="single" w:sz="2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b/>
                <w:i/>
                <w:color w:val="000000"/>
                <w:sz w:val="18"/>
                <w:szCs w:val="18"/>
              </w:rPr>
              <w:t>2023</w:t>
            </w:r>
          </w:p>
        </w:tc>
        <w:tc>
          <w:tcPr>
            <w:tcW w:w="589" w:type="dxa"/>
            <w:tcBorders>
              <w:top w:val="single" w:sz="4" w:space="0" w:color="000000"/>
              <w:left w:val="nil"/>
              <w:bottom w:val="single" w:sz="2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b/>
                <w:i/>
                <w:color w:val="000000"/>
                <w:sz w:val="18"/>
                <w:szCs w:val="18"/>
              </w:rPr>
              <w:t>2024</w:t>
            </w:r>
          </w:p>
        </w:tc>
        <w:tc>
          <w:tcPr>
            <w:tcW w:w="589" w:type="dxa"/>
            <w:tcBorders>
              <w:top w:val="single" w:sz="4" w:space="0" w:color="000000"/>
              <w:left w:val="nil"/>
              <w:bottom w:val="single" w:sz="2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b/>
                <w:i/>
                <w:color w:val="000000"/>
                <w:sz w:val="18"/>
                <w:szCs w:val="18"/>
              </w:rPr>
              <w:t>2025</w:t>
            </w:r>
          </w:p>
        </w:tc>
        <w:tc>
          <w:tcPr>
            <w:tcW w:w="589" w:type="dxa"/>
            <w:tcBorders>
              <w:top w:val="single" w:sz="4" w:space="0" w:color="000000"/>
              <w:left w:val="nil"/>
              <w:bottom w:val="single" w:sz="2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b/>
                <w:i/>
                <w:color w:val="000000"/>
                <w:sz w:val="18"/>
                <w:szCs w:val="18"/>
              </w:rPr>
              <w:t>2026</w:t>
            </w:r>
          </w:p>
        </w:tc>
        <w:tc>
          <w:tcPr>
            <w:tcW w:w="589" w:type="dxa"/>
            <w:tcBorders>
              <w:top w:val="single" w:sz="4" w:space="0" w:color="000000"/>
              <w:left w:val="nil"/>
              <w:bottom w:val="single" w:sz="2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b/>
                <w:i/>
                <w:color w:val="000000"/>
                <w:sz w:val="18"/>
                <w:szCs w:val="18"/>
              </w:rPr>
              <w:t>2027</w:t>
            </w:r>
          </w:p>
        </w:tc>
        <w:tc>
          <w:tcPr>
            <w:tcW w:w="589" w:type="dxa"/>
            <w:tcBorders>
              <w:top w:val="single" w:sz="4" w:space="0" w:color="000000"/>
              <w:left w:val="nil"/>
              <w:bottom w:val="single" w:sz="2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b/>
                <w:i/>
                <w:color w:val="000000"/>
                <w:sz w:val="18"/>
                <w:szCs w:val="18"/>
              </w:rPr>
              <w:t>2028</w:t>
            </w:r>
          </w:p>
        </w:tc>
        <w:tc>
          <w:tcPr>
            <w:tcW w:w="589" w:type="dxa"/>
            <w:tcBorders>
              <w:top w:val="single" w:sz="4" w:space="0" w:color="000000"/>
              <w:left w:val="nil"/>
              <w:bottom w:val="single" w:sz="2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b/>
                <w:i/>
                <w:color w:val="000000"/>
                <w:sz w:val="18"/>
                <w:szCs w:val="18"/>
              </w:rPr>
              <w:t>2029</w:t>
            </w:r>
          </w:p>
        </w:tc>
        <w:tc>
          <w:tcPr>
            <w:tcW w:w="589" w:type="dxa"/>
            <w:tcBorders>
              <w:top w:val="single" w:sz="4" w:space="0" w:color="000000"/>
              <w:left w:val="nil"/>
              <w:bottom w:val="single" w:sz="2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b/>
                <w:i/>
                <w:color w:val="000000"/>
                <w:sz w:val="18"/>
                <w:szCs w:val="18"/>
              </w:rPr>
              <w:t>2030</w:t>
            </w:r>
          </w:p>
        </w:tc>
      </w:tr>
      <w:tr w:rsidR="00DF139D" w:rsidTr="008B6D02">
        <w:trPr>
          <w:trHeight w:val="620"/>
        </w:trPr>
        <w:tc>
          <w:tcPr>
            <w:tcW w:w="2615" w:type="dxa"/>
            <w:tcBorders>
              <w:top w:val="single" w:sz="2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color w:val="000000"/>
                <w:sz w:val="18"/>
                <w:szCs w:val="18"/>
              </w:rPr>
              <w:t xml:space="preserve">horní hranice roku narození  u </w:t>
            </w:r>
            <w:r w:rsidRPr="008B6D02">
              <w:rPr>
                <w:rFonts w:ascii="Arial" w:hAnsi="Arial" w:cs="Arial"/>
                <w:color w:val="000000"/>
              </w:rPr>
              <w:t>žáka</w:t>
            </w:r>
          </w:p>
        </w:tc>
        <w:tc>
          <w:tcPr>
            <w:tcW w:w="589" w:type="dxa"/>
            <w:tcBorders>
              <w:top w:val="single" w:sz="2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2005</w:t>
            </w:r>
          </w:p>
        </w:tc>
        <w:tc>
          <w:tcPr>
            <w:tcW w:w="589" w:type="dxa"/>
            <w:tcBorders>
              <w:top w:val="single" w:sz="2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2006</w:t>
            </w:r>
          </w:p>
        </w:tc>
        <w:tc>
          <w:tcPr>
            <w:tcW w:w="589" w:type="dxa"/>
            <w:tcBorders>
              <w:top w:val="single" w:sz="2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2007</w:t>
            </w:r>
          </w:p>
        </w:tc>
        <w:tc>
          <w:tcPr>
            <w:tcW w:w="589" w:type="dxa"/>
            <w:tcBorders>
              <w:top w:val="single" w:sz="2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2008</w:t>
            </w:r>
          </w:p>
        </w:tc>
        <w:tc>
          <w:tcPr>
            <w:tcW w:w="589" w:type="dxa"/>
            <w:tcBorders>
              <w:top w:val="single" w:sz="2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2009</w:t>
            </w:r>
          </w:p>
        </w:tc>
        <w:tc>
          <w:tcPr>
            <w:tcW w:w="589" w:type="dxa"/>
            <w:tcBorders>
              <w:top w:val="single" w:sz="2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2010</w:t>
            </w:r>
          </w:p>
        </w:tc>
        <w:tc>
          <w:tcPr>
            <w:tcW w:w="589" w:type="dxa"/>
            <w:tcBorders>
              <w:top w:val="single" w:sz="2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2011</w:t>
            </w:r>
          </w:p>
        </w:tc>
        <w:tc>
          <w:tcPr>
            <w:tcW w:w="589" w:type="dxa"/>
            <w:tcBorders>
              <w:top w:val="single" w:sz="2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2012</w:t>
            </w:r>
          </w:p>
        </w:tc>
        <w:tc>
          <w:tcPr>
            <w:tcW w:w="589" w:type="dxa"/>
            <w:tcBorders>
              <w:top w:val="single" w:sz="2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2013</w:t>
            </w:r>
          </w:p>
        </w:tc>
        <w:tc>
          <w:tcPr>
            <w:tcW w:w="589" w:type="dxa"/>
            <w:tcBorders>
              <w:top w:val="single" w:sz="2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2014</w:t>
            </w:r>
          </w:p>
        </w:tc>
        <w:tc>
          <w:tcPr>
            <w:tcW w:w="589" w:type="dxa"/>
            <w:tcBorders>
              <w:top w:val="single" w:sz="2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2015</w:t>
            </w:r>
          </w:p>
        </w:tc>
        <w:tc>
          <w:tcPr>
            <w:tcW w:w="589" w:type="dxa"/>
            <w:tcBorders>
              <w:top w:val="single" w:sz="2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2016</w:t>
            </w:r>
          </w:p>
        </w:tc>
        <w:tc>
          <w:tcPr>
            <w:tcW w:w="589" w:type="dxa"/>
            <w:tcBorders>
              <w:top w:val="single" w:sz="2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2017</w:t>
            </w:r>
          </w:p>
        </w:tc>
      </w:tr>
      <w:tr w:rsidR="00DF139D" w:rsidTr="008B6D02">
        <w:trPr>
          <w:trHeight w:val="260"/>
        </w:trPr>
        <w:tc>
          <w:tcPr>
            <w:tcW w:w="261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color w:val="000000"/>
                <w:sz w:val="18"/>
                <w:szCs w:val="18"/>
              </w:rPr>
              <w:t xml:space="preserve">rok narození u </w:t>
            </w:r>
            <w:r w:rsidRPr="008B6D02">
              <w:rPr>
                <w:rFonts w:ascii="Arial" w:hAnsi="Arial" w:cs="Arial"/>
                <w:color w:val="000000"/>
              </w:rPr>
              <w:t>kadeta</w:t>
            </w:r>
          </w:p>
        </w:tc>
        <w:tc>
          <w:tcPr>
            <w:tcW w:w="589" w:type="dxa"/>
            <w:tcBorders>
              <w:top w:val="single" w:sz="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2005</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2006</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2007</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2008</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2009</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2010</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2011</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2012</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2013</w:t>
            </w:r>
          </w:p>
        </w:tc>
        <w:tc>
          <w:tcPr>
            <w:tcW w:w="589" w:type="dxa"/>
            <w:tcBorders>
              <w:top w:val="single" w:sz="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2014</w:t>
            </w:r>
          </w:p>
        </w:tc>
        <w:tc>
          <w:tcPr>
            <w:tcW w:w="589" w:type="dxa"/>
            <w:tcBorders>
              <w:top w:val="single" w:sz="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2015</w:t>
            </w:r>
          </w:p>
        </w:tc>
        <w:tc>
          <w:tcPr>
            <w:tcW w:w="589" w:type="dxa"/>
            <w:tcBorders>
              <w:top w:val="single" w:sz="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2016</w:t>
            </w:r>
          </w:p>
        </w:tc>
      </w:tr>
      <w:tr w:rsidR="00DF139D" w:rsidTr="008B6D02">
        <w:trPr>
          <w:trHeight w:val="260"/>
        </w:trPr>
        <w:tc>
          <w:tcPr>
            <w:tcW w:w="2615" w:type="dxa"/>
            <w:vMerge/>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widowControl w:val="0"/>
              <w:spacing w:line="276" w:lineRule="auto"/>
              <w:rPr>
                <w:rFonts w:ascii="Arial" w:hAnsi="Arial" w:cs="Arial"/>
                <w:color w:val="000000"/>
              </w:rPr>
            </w:pPr>
          </w:p>
        </w:tc>
        <w:tc>
          <w:tcPr>
            <w:tcW w:w="589" w:type="dxa"/>
            <w:tcBorders>
              <w:top w:val="single" w:sz="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2003</w:t>
            </w:r>
          </w:p>
        </w:tc>
        <w:tc>
          <w:tcPr>
            <w:tcW w:w="589"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2004</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2005</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2006</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2007</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2008</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2009</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2010</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2011</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2012</w:t>
            </w:r>
          </w:p>
        </w:tc>
        <w:tc>
          <w:tcPr>
            <w:tcW w:w="589" w:type="dxa"/>
            <w:tcBorders>
              <w:top w:val="nil"/>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2013</w:t>
            </w:r>
          </w:p>
        </w:tc>
        <w:tc>
          <w:tcPr>
            <w:tcW w:w="589" w:type="dxa"/>
            <w:tcBorders>
              <w:top w:val="nil"/>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2014</w:t>
            </w:r>
          </w:p>
        </w:tc>
        <w:tc>
          <w:tcPr>
            <w:tcW w:w="589" w:type="dxa"/>
            <w:tcBorders>
              <w:top w:val="nil"/>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2015</w:t>
            </w:r>
          </w:p>
        </w:tc>
      </w:tr>
      <w:tr w:rsidR="00DF139D" w:rsidTr="008B6D02">
        <w:trPr>
          <w:trHeight w:val="260"/>
        </w:trPr>
        <w:tc>
          <w:tcPr>
            <w:tcW w:w="2615" w:type="dxa"/>
            <w:vMerge/>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widowControl w:val="0"/>
              <w:spacing w:line="276" w:lineRule="auto"/>
              <w:rPr>
                <w:rFonts w:ascii="Arial" w:hAnsi="Arial" w:cs="Arial"/>
                <w:color w:val="000000"/>
              </w:rPr>
            </w:pPr>
          </w:p>
        </w:tc>
        <w:tc>
          <w:tcPr>
            <w:tcW w:w="589" w:type="dxa"/>
            <w:tcBorders>
              <w:top w:val="single" w:sz="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2002</w:t>
            </w:r>
          </w:p>
        </w:tc>
        <w:tc>
          <w:tcPr>
            <w:tcW w:w="589"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2003</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2004</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2005</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2006</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2007</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2008</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2009</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2010</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2011</w:t>
            </w:r>
          </w:p>
        </w:tc>
        <w:tc>
          <w:tcPr>
            <w:tcW w:w="589" w:type="dxa"/>
            <w:tcBorders>
              <w:top w:val="nil"/>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2012</w:t>
            </w:r>
          </w:p>
        </w:tc>
        <w:tc>
          <w:tcPr>
            <w:tcW w:w="589" w:type="dxa"/>
            <w:tcBorders>
              <w:top w:val="nil"/>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2013</w:t>
            </w:r>
          </w:p>
        </w:tc>
        <w:tc>
          <w:tcPr>
            <w:tcW w:w="589" w:type="dxa"/>
            <w:tcBorders>
              <w:top w:val="nil"/>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2014</w:t>
            </w:r>
          </w:p>
        </w:tc>
      </w:tr>
      <w:tr w:rsidR="00DF139D" w:rsidTr="008B6D02">
        <w:trPr>
          <w:trHeight w:val="260"/>
        </w:trPr>
        <w:tc>
          <w:tcPr>
            <w:tcW w:w="2615" w:type="dxa"/>
            <w:vMerge/>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widowControl w:val="0"/>
              <w:spacing w:line="276" w:lineRule="auto"/>
              <w:rPr>
                <w:rFonts w:ascii="Arial" w:hAnsi="Arial" w:cs="Arial"/>
                <w:color w:val="000000"/>
              </w:rPr>
            </w:pPr>
          </w:p>
        </w:tc>
        <w:tc>
          <w:tcPr>
            <w:tcW w:w="589" w:type="dxa"/>
            <w:tcBorders>
              <w:top w:val="single" w:sz="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2001</w:t>
            </w:r>
          </w:p>
        </w:tc>
        <w:tc>
          <w:tcPr>
            <w:tcW w:w="589"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2002</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2003</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2004</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2005</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2006</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2007</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2008</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2009</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2010</w:t>
            </w:r>
          </w:p>
        </w:tc>
        <w:tc>
          <w:tcPr>
            <w:tcW w:w="589" w:type="dxa"/>
            <w:tcBorders>
              <w:top w:val="nil"/>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2011</w:t>
            </w:r>
          </w:p>
        </w:tc>
        <w:tc>
          <w:tcPr>
            <w:tcW w:w="589" w:type="dxa"/>
            <w:tcBorders>
              <w:top w:val="nil"/>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2012</w:t>
            </w:r>
          </w:p>
        </w:tc>
        <w:tc>
          <w:tcPr>
            <w:tcW w:w="589" w:type="dxa"/>
            <w:tcBorders>
              <w:top w:val="nil"/>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2013</w:t>
            </w:r>
          </w:p>
        </w:tc>
      </w:tr>
      <w:tr w:rsidR="00DF139D" w:rsidTr="008B6D02">
        <w:trPr>
          <w:trHeight w:val="260"/>
        </w:trPr>
        <w:tc>
          <w:tcPr>
            <w:tcW w:w="2615" w:type="dxa"/>
            <w:vMerge/>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widowControl w:val="0"/>
              <w:spacing w:line="276" w:lineRule="auto"/>
              <w:rPr>
                <w:rFonts w:ascii="Arial" w:hAnsi="Arial" w:cs="Arial"/>
                <w:color w:val="000000"/>
              </w:rPr>
            </w:pPr>
          </w:p>
        </w:tc>
        <w:tc>
          <w:tcPr>
            <w:tcW w:w="589" w:type="dxa"/>
            <w:tcBorders>
              <w:top w:val="single" w:sz="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2000</w:t>
            </w:r>
          </w:p>
        </w:tc>
        <w:tc>
          <w:tcPr>
            <w:tcW w:w="589"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2001</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2002</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2003</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2004</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2005</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2006</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2007</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2008</w:t>
            </w:r>
          </w:p>
        </w:tc>
        <w:tc>
          <w:tcPr>
            <w:tcW w:w="5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2009</w:t>
            </w:r>
          </w:p>
        </w:tc>
        <w:tc>
          <w:tcPr>
            <w:tcW w:w="589" w:type="dxa"/>
            <w:tcBorders>
              <w:top w:val="nil"/>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2010</w:t>
            </w:r>
          </w:p>
        </w:tc>
        <w:tc>
          <w:tcPr>
            <w:tcW w:w="589" w:type="dxa"/>
            <w:tcBorders>
              <w:top w:val="nil"/>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2011</w:t>
            </w:r>
          </w:p>
        </w:tc>
        <w:tc>
          <w:tcPr>
            <w:tcW w:w="589" w:type="dxa"/>
            <w:tcBorders>
              <w:top w:val="nil"/>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2012</w:t>
            </w:r>
          </w:p>
        </w:tc>
      </w:tr>
      <w:tr w:rsidR="00DF139D" w:rsidTr="008B6D02">
        <w:trPr>
          <w:trHeight w:val="420"/>
        </w:trPr>
        <w:tc>
          <w:tcPr>
            <w:tcW w:w="2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sz w:val="18"/>
                <w:szCs w:val="18"/>
              </w:rPr>
            </w:pPr>
            <w:r w:rsidRPr="008B6D02">
              <w:rPr>
                <w:rFonts w:ascii="Arial" w:hAnsi="Arial" w:cs="Arial"/>
                <w:color w:val="000000"/>
                <w:sz w:val="18"/>
                <w:szCs w:val="18"/>
              </w:rPr>
              <w:t>rok narození  u seniora</w:t>
            </w:r>
          </w:p>
        </w:tc>
        <w:tc>
          <w:tcPr>
            <w:tcW w:w="589" w:type="dxa"/>
            <w:tcBorders>
              <w:top w:val="single" w:sz="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1999</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2000</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2001</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2002</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2003</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2004</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2005</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2006</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2007</w:t>
            </w:r>
          </w:p>
        </w:tc>
        <w:tc>
          <w:tcPr>
            <w:tcW w:w="5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2008</w:t>
            </w:r>
          </w:p>
        </w:tc>
        <w:tc>
          <w:tcPr>
            <w:tcW w:w="589" w:type="dxa"/>
            <w:tcBorders>
              <w:top w:val="single" w:sz="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2009</w:t>
            </w:r>
          </w:p>
        </w:tc>
        <w:tc>
          <w:tcPr>
            <w:tcW w:w="589" w:type="dxa"/>
            <w:tcBorders>
              <w:top w:val="single" w:sz="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2010</w:t>
            </w:r>
          </w:p>
        </w:tc>
        <w:tc>
          <w:tcPr>
            <w:tcW w:w="589" w:type="dxa"/>
            <w:tcBorders>
              <w:top w:val="single" w:sz="4" w:space="0" w:color="000000"/>
              <w:left w:val="nil"/>
              <w:bottom w:val="single" w:sz="4" w:space="0" w:color="000000"/>
              <w:right w:val="single" w:sz="4" w:space="0" w:color="000000"/>
            </w:tcBorders>
            <w:vAlign w:val="center"/>
          </w:tcPr>
          <w:p w:rsidR="00DF139D" w:rsidRPr="008B6D02" w:rsidRDefault="00DF139D" w:rsidP="008B6D02">
            <w:pPr>
              <w:pStyle w:val="normal0"/>
              <w:jc w:val="center"/>
              <w:rPr>
                <w:rFonts w:ascii="Arial" w:hAnsi="Arial" w:cs="Arial"/>
                <w:color w:val="000000"/>
              </w:rPr>
            </w:pPr>
            <w:r w:rsidRPr="008B6D02">
              <w:rPr>
                <w:rFonts w:ascii="Arial" w:hAnsi="Arial" w:cs="Arial"/>
                <w:color w:val="000000"/>
              </w:rPr>
              <w:t>2011</w:t>
            </w:r>
          </w:p>
        </w:tc>
      </w:tr>
    </w:tbl>
    <w:p w:rsidR="00DF139D" w:rsidRDefault="00DF139D">
      <w:pPr>
        <w:pStyle w:val="normal0"/>
        <w:jc w:val="both"/>
        <w:rPr>
          <w:rFonts w:ascii="Arial" w:hAnsi="Arial" w:cs="Arial"/>
          <w:color w:val="000000"/>
          <w:highlight w:val="yellow"/>
        </w:rPr>
      </w:pPr>
    </w:p>
    <w:p w:rsidR="00DF139D" w:rsidRDefault="00DF139D">
      <w:pPr>
        <w:pStyle w:val="normal0"/>
        <w:jc w:val="both"/>
        <w:rPr>
          <w:rFonts w:ascii="Arial" w:hAnsi="Arial" w:cs="Arial"/>
          <w:color w:val="000000"/>
        </w:rPr>
      </w:pPr>
      <w:r>
        <w:rPr>
          <w:rFonts w:ascii="Arial" w:hAnsi="Arial" w:cs="Arial"/>
          <w:color w:val="000000"/>
        </w:rPr>
        <w:t xml:space="preserve">     Při mistrovských soutěžích mládeže lze věkové kategorie slučovat a modely hodnotit společně, ale výsledky je nutno vyhlašovat podle věkových kategorií bez ohledu na počet zúčastněných soutěžících.</w:t>
      </w:r>
    </w:p>
    <w:p w:rsidR="00DF139D" w:rsidRDefault="00DF139D">
      <w:pPr>
        <w:pStyle w:val="normal0"/>
        <w:jc w:val="both"/>
        <w:rPr>
          <w:rFonts w:ascii="Arial" w:hAnsi="Arial" w:cs="Arial"/>
        </w:rPr>
      </w:pPr>
    </w:p>
    <w:p w:rsidR="00DF139D" w:rsidRDefault="00DF139D">
      <w:pPr>
        <w:pStyle w:val="normal0"/>
        <w:keepNext/>
        <w:rPr>
          <w:rFonts w:ascii="Arial" w:hAnsi="Arial" w:cs="Arial"/>
          <w:b/>
          <w:color w:val="000000"/>
          <w:sz w:val="24"/>
          <w:szCs w:val="24"/>
          <w:u w:val="single"/>
        </w:rPr>
      </w:pPr>
      <w:bookmarkStart w:id="6" w:name="_3dy6vkm" w:colFirst="0" w:colLast="0"/>
      <w:bookmarkEnd w:id="6"/>
      <w:r>
        <w:rPr>
          <w:rFonts w:ascii="Arial" w:hAnsi="Arial" w:cs="Arial"/>
          <w:b/>
          <w:color w:val="000000"/>
          <w:sz w:val="24"/>
          <w:szCs w:val="24"/>
          <w:u w:val="single"/>
        </w:rPr>
        <w:t>3.2. Povinnosti pořadatele soutěže</w:t>
      </w:r>
    </w:p>
    <w:p w:rsidR="00DF139D" w:rsidRDefault="00DF139D">
      <w:pPr>
        <w:pStyle w:val="normal0"/>
        <w:keepNext/>
        <w:rPr>
          <w:rFonts w:ascii="Arial" w:hAnsi="Arial" w:cs="Arial"/>
          <w:b/>
          <w:color w:val="000000"/>
          <w:sz w:val="24"/>
          <w:szCs w:val="24"/>
          <w:u w:val="single"/>
        </w:rPr>
      </w:pPr>
    </w:p>
    <w:p w:rsidR="00DF139D" w:rsidRDefault="00DF139D">
      <w:pPr>
        <w:pStyle w:val="normal0"/>
        <w:ind w:firstLine="142"/>
        <w:jc w:val="both"/>
        <w:rPr>
          <w:rFonts w:ascii="Arial" w:hAnsi="Arial" w:cs="Arial"/>
          <w:color w:val="000000"/>
        </w:rPr>
      </w:pPr>
      <w:r>
        <w:rPr>
          <w:rFonts w:ascii="Arial" w:hAnsi="Arial" w:cs="Arial"/>
          <w:color w:val="000000"/>
        </w:rPr>
        <w:t>Pořadatel soutěže je povinen zajistit soutěž tak, aby byla dodržena sportovní a organizační úroveň ve smyslu platných pravidel. Pořadatel je dále povinen:</w:t>
      </w:r>
    </w:p>
    <w:p w:rsidR="00DF139D" w:rsidRPr="000A16F8" w:rsidRDefault="00DF139D">
      <w:pPr>
        <w:pStyle w:val="normal0"/>
        <w:numPr>
          <w:ilvl w:val="0"/>
          <w:numId w:val="2"/>
        </w:numPr>
        <w:jc w:val="both"/>
        <w:rPr>
          <w:b/>
          <w:color w:val="000000"/>
        </w:rPr>
      </w:pPr>
      <w:r w:rsidRPr="000A16F8">
        <w:rPr>
          <w:rFonts w:ascii="Arial" w:hAnsi="Arial" w:cs="Arial"/>
          <w:b/>
          <w:color w:val="000000"/>
        </w:rPr>
        <w:t>Vypracovat a ve vhodné formě vydat propozice soutěže, které by měly obsahovat:</w:t>
      </w:r>
    </w:p>
    <w:p w:rsidR="00DF139D" w:rsidRDefault="00DF139D">
      <w:pPr>
        <w:pStyle w:val="normal0"/>
        <w:numPr>
          <w:ilvl w:val="0"/>
          <w:numId w:val="3"/>
        </w:numPr>
        <w:jc w:val="both"/>
        <w:rPr>
          <w:color w:val="000000"/>
        </w:rPr>
      </w:pPr>
      <w:r>
        <w:rPr>
          <w:rFonts w:ascii="Arial" w:hAnsi="Arial" w:cs="Arial"/>
          <w:color w:val="000000"/>
        </w:rPr>
        <w:t>název a druh soutěže,</w:t>
      </w:r>
    </w:p>
    <w:p w:rsidR="00DF139D" w:rsidRDefault="00DF139D">
      <w:pPr>
        <w:pStyle w:val="normal0"/>
        <w:numPr>
          <w:ilvl w:val="0"/>
          <w:numId w:val="3"/>
        </w:numPr>
        <w:jc w:val="both"/>
        <w:rPr>
          <w:color w:val="000000"/>
        </w:rPr>
      </w:pPr>
      <w:r>
        <w:rPr>
          <w:rFonts w:ascii="Arial" w:hAnsi="Arial" w:cs="Arial"/>
          <w:color w:val="000000"/>
        </w:rPr>
        <w:t>datum a místo konání soutěže,</w:t>
      </w:r>
    </w:p>
    <w:p w:rsidR="00DF139D" w:rsidRDefault="00DF139D">
      <w:pPr>
        <w:pStyle w:val="normal0"/>
        <w:numPr>
          <w:ilvl w:val="0"/>
          <w:numId w:val="3"/>
        </w:numPr>
        <w:jc w:val="both"/>
        <w:rPr>
          <w:color w:val="000000"/>
        </w:rPr>
      </w:pPr>
      <w:r>
        <w:rPr>
          <w:rFonts w:ascii="Arial" w:hAnsi="Arial" w:cs="Arial"/>
          <w:color w:val="000000"/>
        </w:rPr>
        <w:t>jméno osob odpovědných za organizaci a průběh soutěže (ředitel soutěže, technický ředitel),</w:t>
      </w:r>
    </w:p>
    <w:p w:rsidR="00DF139D" w:rsidRDefault="00DF139D">
      <w:pPr>
        <w:pStyle w:val="normal0"/>
        <w:numPr>
          <w:ilvl w:val="0"/>
          <w:numId w:val="3"/>
        </w:numPr>
        <w:jc w:val="both"/>
        <w:rPr>
          <w:color w:val="000000"/>
        </w:rPr>
      </w:pPr>
      <w:r>
        <w:rPr>
          <w:rFonts w:ascii="Arial" w:hAnsi="Arial" w:cs="Arial"/>
          <w:color w:val="000000"/>
        </w:rPr>
        <w:t>soutěžní a věkové kategorie, doplňkové kategorie či ceny, trofeje, speciální uznání apod.,</w:t>
      </w:r>
    </w:p>
    <w:p w:rsidR="00DF139D" w:rsidRDefault="00DF139D">
      <w:pPr>
        <w:pStyle w:val="normal0"/>
        <w:numPr>
          <w:ilvl w:val="0"/>
          <w:numId w:val="3"/>
        </w:numPr>
        <w:jc w:val="both"/>
        <w:rPr>
          <w:color w:val="000000"/>
        </w:rPr>
      </w:pPr>
      <w:r>
        <w:rPr>
          <w:rFonts w:ascii="Arial" w:hAnsi="Arial" w:cs="Arial"/>
          <w:color w:val="000000"/>
        </w:rPr>
        <w:t xml:space="preserve">podmínky účasti v soutěži </w:t>
      </w:r>
    </w:p>
    <w:p w:rsidR="00DF139D" w:rsidRDefault="00DF139D">
      <w:pPr>
        <w:pStyle w:val="normal0"/>
        <w:numPr>
          <w:ilvl w:val="0"/>
          <w:numId w:val="3"/>
        </w:numPr>
        <w:jc w:val="both"/>
        <w:rPr>
          <w:color w:val="000000"/>
        </w:rPr>
      </w:pPr>
      <w:r>
        <w:rPr>
          <w:rFonts w:ascii="Arial" w:hAnsi="Arial" w:cs="Arial"/>
          <w:color w:val="000000"/>
        </w:rPr>
        <w:t xml:space="preserve">časový rozvrh soutěže, </w:t>
      </w:r>
    </w:p>
    <w:p w:rsidR="00DF139D" w:rsidRDefault="00DF139D">
      <w:pPr>
        <w:pStyle w:val="normal0"/>
        <w:numPr>
          <w:ilvl w:val="0"/>
          <w:numId w:val="3"/>
        </w:numPr>
        <w:jc w:val="both"/>
        <w:rPr>
          <w:color w:val="000000"/>
        </w:rPr>
      </w:pPr>
      <w:r>
        <w:rPr>
          <w:rFonts w:ascii="Arial" w:hAnsi="Arial" w:cs="Arial"/>
          <w:color w:val="000000"/>
        </w:rPr>
        <w:t>soutěžní vklady (startovné),</w:t>
      </w:r>
    </w:p>
    <w:p w:rsidR="00DF139D" w:rsidRDefault="00DF139D">
      <w:pPr>
        <w:pStyle w:val="normal0"/>
        <w:numPr>
          <w:ilvl w:val="0"/>
          <w:numId w:val="3"/>
        </w:numPr>
        <w:jc w:val="both"/>
        <w:rPr>
          <w:color w:val="000000"/>
        </w:rPr>
      </w:pPr>
      <w:r>
        <w:rPr>
          <w:rFonts w:ascii="Arial" w:hAnsi="Arial" w:cs="Arial"/>
          <w:color w:val="000000"/>
        </w:rPr>
        <w:t>ostatní informace pro soutěžící, zejména způsob dopravy do místa soutěže, případně orientační plánek,</w:t>
      </w:r>
    </w:p>
    <w:p w:rsidR="00DF139D" w:rsidRDefault="00DF139D">
      <w:pPr>
        <w:pStyle w:val="normal0"/>
        <w:numPr>
          <w:ilvl w:val="0"/>
          <w:numId w:val="3"/>
        </w:numPr>
        <w:jc w:val="both"/>
        <w:rPr>
          <w:color w:val="000000"/>
        </w:rPr>
      </w:pPr>
      <w:r>
        <w:rPr>
          <w:rFonts w:ascii="Arial" w:hAnsi="Arial" w:cs="Arial"/>
          <w:color w:val="000000"/>
        </w:rPr>
        <w:t>možnosti ubytování a stravování, možnost programu pro soutěžící,</w:t>
      </w:r>
    </w:p>
    <w:p w:rsidR="00DF139D" w:rsidRDefault="00DF139D">
      <w:pPr>
        <w:pStyle w:val="normal0"/>
        <w:numPr>
          <w:ilvl w:val="0"/>
          <w:numId w:val="3"/>
        </w:numPr>
        <w:jc w:val="both"/>
        <w:rPr>
          <w:color w:val="000000"/>
        </w:rPr>
      </w:pPr>
      <w:r>
        <w:rPr>
          <w:rFonts w:ascii="Arial" w:hAnsi="Arial" w:cs="Arial"/>
          <w:color w:val="000000"/>
        </w:rPr>
        <w:t xml:space="preserve">kontakt na pořadatele. </w:t>
      </w:r>
    </w:p>
    <w:p w:rsidR="00DF139D" w:rsidRPr="000A16F8" w:rsidRDefault="00DF139D">
      <w:pPr>
        <w:pStyle w:val="normal0"/>
        <w:numPr>
          <w:ilvl w:val="0"/>
          <w:numId w:val="5"/>
        </w:numPr>
        <w:ind w:left="720"/>
        <w:jc w:val="both"/>
        <w:rPr>
          <w:color w:val="000000"/>
        </w:rPr>
      </w:pPr>
      <w:r>
        <w:rPr>
          <w:rFonts w:ascii="Arial" w:hAnsi="Arial" w:cs="Arial"/>
          <w:color w:val="000000"/>
        </w:rPr>
        <w:t>Pořadatelé mistrovských soutěží jsou povinni předložit propozice ke schválení předsednictvu KSPlM SMČR nejméně dva měsíce před datem konání soutěže.</w:t>
      </w:r>
    </w:p>
    <w:p w:rsidR="00DF139D" w:rsidRDefault="00DF139D">
      <w:pPr>
        <w:pStyle w:val="normal0"/>
        <w:numPr>
          <w:ilvl w:val="0"/>
          <w:numId w:val="5"/>
        </w:numPr>
        <w:ind w:left="720"/>
        <w:jc w:val="both"/>
        <w:rPr>
          <w:color w:val="000000"/>
        </w:rPr>
      </w:pPr>
      <w:r>
        <w:rPr>
          <w:rFonts w:ascii="Arial" w:hAnsi="Arial" w:cs="Arial"/>
          <w:color w:val="000000"/>
        </w:rPr>
        <w:t xml:space="preserve">Vydat a uvést ve známost propozice v dostatečném předstihu. </w:t>
      </w:r>
    </w:p>
    <w:p w:rsidR="00DF139D" w:rsidRDefault="00DF139D">
      <w:pPr>
        <w:pStyle w:val="normal0"/>
        <w:numPr>
          <w:ilvl w:val="0"/>
          <w:numId w:val="5"/>
        </w:numPr>
        <w:ind w:left="720"/>
        <w:jc w:val="both"/>
        <w:rPr>
          <w:color w:val="000000"/>
        </w:rPr>
      </w:pPr>
      <w:r>
        <w:rPr>
          <w:rFonts w:ascii="Arial" w:hAnsi="Arial" w:cs="Arial"/>
          <w:color w:val="000000"/>
        </w:rPr>
        <w:t>Pořadatelé mistrovských soutěží jsou povinni veřejně vyvěsit výsledky soutěže v místě konání a následně je předat předsednictvu KSPlM SMČR k vyvěšení na webu SMČR..</w:t>
      </w:r>
    </w:p>
    <w:p w:rsidR="00DF139D" w:rsidRDefault="00DF139D">
      <w:pPr>
        <w:pStyle w:val="normal0"/>
        <w:numPr>
          <w:ilvl w:val="0"/>
          <w:numId w:val="5"/>
        </w:numPr>
        <w:ind w:left="720"/>
        <w:jc w:val="both"/>
        <w:rPr>
          <w:color w:val="000000"/>
        </w:rPr>
      </w:pPr>
      <w:r>
        <w:rPr>
          <w:rFonts w:ascii="Arial" w:hAnsi="Arial" w:cs="Arial"/>
          <w:color w:val="000000"/>
        </w:rPr>
        <w:t xml:space="preserve">Zajistit dostatečné prostory pro konání soutěže z hlediska funkčnosti a vybavení, zejména pro sbor rozhodčích. </w:t>
      </w:r>
    </w:p>
    <w:p w:rsidR="00DF139D" w:rsidRDefault="00DF139D">
      <w:pPr>
        <w:pStyle w:val="normal0"/>
        <w:numPr>
          <w:ilvl w:val="0"/>
          <w:numId w:val="5"/>
        </w:numPr>
        <w:ind w:left="720"/>
        <w:jc w:val="both"/>
        <w:rPr>
          <w:color w:val="000000"/>
        </w:rPr>
      </w:pPr>
      <w:r>
        <w:rPr>
          <w:rFonts w:ascii="Arial" w:hAnsi="Arial" w:cs="Arial"/>
          <w:color w:val="000000"/>
        </w:rPr>
        <w:t>Vést dokumentaci soutěže následujícím způsobem:</w:t>
      </w:r>
    </w:p>
    <w:p w:rsidR="00DF139D" w:rsidRDefault="00DF139D">
      <w:pPr>
        <w:pStyle w:val="normal0"/>
        <w:numPr>
          <w:ilvl w:val="0"/>
          <w:numId w:val="7"/>
        </w:numPr>
        <w:ind w:left="800"/>
        <w:jc w:val="both"/>
        <w:rPr>
          <w:color w:val="000000"/>
        </w:rPr>
      </w:pPr>
      <w:r>
        <w:rPr>
          <w:rFonts w:ascii="Arial" w:hAnsi="Arial" w:cs="Arial"/>
          <w:color w:val="000000"/>
        </w:rPr>
        <w:t>Vypracovat startovní listinu obsahující data z přihlášky modelu.</w:t>
      </w:r>
    </w:p>
    <w:p w:rsidR="00DF139D" w:rsidRDefault="00DF139D">
      <w:pPr>
        <w:pStyle w:val="normal0"/>
        <w:numPr>
          <w:ilvl w:val="0"/>
          <w:numId w:val="7"/>
        </w:numPr>
        <w:ind w:left="800"/>
        <w:jc w:val="both"/>
        <w:rPr>
          <w:color w:val="000000"/>
        </w:rPr>
      </w:pPr>
      <w:r>
        <w:rPr>
          <w:rFonts w:ascii="Arial" w:hAnsi="Arial" w:cs="Arial"/>
          <w:color w:val="000000"/>
        </w:rPr>
        <w:t>Vypracovat hodnotící listy pro rozhodčí.</w:t>
      </w:r>
    </w:p>
    <w:p w:rsidR="00DF139D" w:rsidRDefault="00DF139D">
      <w:pPr>
        <w:pStyle w:val="normal0"/>
        <w:numPr>
          <w:ilvl w:val="0"/>
          <w:numId w:val="7"/>
        </w:numPr>
        <w:ind w:left="800"/>
        <w:jc w:val="both"/>
        <w:rPr>
          <w:color w:val="000000"/>
        </w:rPr>
      </w:pPr>
      <w:r>
        <w:rPr>
          <w:rFonts w:ascii="Arial" w:hAnsi="Arial" w:cs="Arial"/>
          <w:color w:val="000000"/>
        </w:rPr>
        <w:t>Vypracovat výsledkovou listinu rozdělenou dle kategorií.</w:t>
      </w:r>
    </w:p>
    <w:p w:rsidR="00DF139D" w:rsidRDefault="00DF139D">
      <w:pPr>
        <w:pStyle w:val="normal0"/>
        <w:numPr>
          <w:ilvl w:val="0"/>
          <w:numId w:val="7"/>
        </w:numPr>
        <w:ind w:left="800"/>
        <w:jc w:val="both"/>
        <w:rPr>
          <w:color w:val="000000"/>
        </w:rPr>
      </w:pPr>
      <w:r>
        <w:rPr>
          <w:rFonts w:ascii="Arial" w:hAnsi="Arial" w:cs="Arial"/>
          <w:color w:val="000000"/>
        </w:rPr>
        <w:t>Minimálně jeden rok uchovat startovní a výsledkovou listinu a bodovací listy rozhodčích.</w:t>
      </w:r>
    </w:p>
    <w:p w:rsidR="00DF139D" w:rsidRDefault="00DF139D">
      <w:pPr>
        <w:pStyle w:val="normal0"/>
        <w:ind w:left="1000"/>
        <w:jc w:val="both"/>
        <w:rPr>
          <w:rFonts w:ascii="Arial" w:hAnsi="Arial" w:cs="Arial"/>
          <w:color w:val="000000"/>
        </w:rPr>
      </w:pPr>
      <w:bookmarkStart w:id="7" w:name="_1t3h5sf" w:colFirst="0" w:colLast="0"/>
      <w:bookmarkEnd w:id="7"/>
    </w:p>
    <w:p w:rsidR="00DF139D" w:rsidRDefault="00DF139D">
      <w:pPr>
        <w:pStyle w:val="normal0"/>
        <w:ind w:left="1000"/>
        <w:jc w:val="both"/>
        <w:rPr>
          <w:rFonts w:ascii="Arial" w:hAnsi="Arial" w:cs="Arial"/>
          <w:color w:val="000000"/>
        </w:rPr>
      </w:pPr>
    </w:p>
    <w:p w:rsidR="00DF139D" w:rsidRDefault="00DF139D">
      <w:pPr>
        <w:pStyle w:val="normal0"/>
        <w:keepNext/>
        <w:rPr>
          <w:rFonts w:ascii="Arial" w:hAnsi="Arial" w:cs="Arial"/>
          <w:b/>
          <w:color w:val="000000"/>
          <w:sz w:val="24"/>
          <w:szCs w:val="24"/>
          <w:u w:val="single"/>
        </w:rPr>
      </w:pPr>
      <w:bookmarkStart w:id="8" w:name="_4d34og8" w:colFirst="0" w:colLast="0"/>
      <w:bookmarkEnd w:id="8"/>
      <w:r>
        <w:rPr>
          <w:rFonts w:ascii="Arial" w:hAnsi="Arial" w:cs="Arial"/>
          <w:b/>
          <w:color w:val="000000"/>
          <w:sz w:val="24"/>
          <w:szCs w:val="24"/>
          <w:u w:val="single"/>
        </w:rPr>
        <w:t>3.3. Průběh porovnávací soutěže</w:t>
      </w:r>
    </w:p>
    <w:p w:rsidR="00DF139D" w:rsidRDefault="00DF139D">
      <w:pPr>
        <w:pStyle w:val="normal0"/>
        <w:keepNext/>
        <w:rPr>
          <w:rFonts w:ascii="Arial" w:hAnsi="Arial" w:cs="Arial"/>
          <w:b/>
          <w:color w:val="000000"/>
          <w:sz w:val="24"/>
          <w:szCs w:val="24"/>
          <w:u w:val="single"/>
        </w:rPr>
      </w:pPr>
    </w:p>
    <w:p w:rsidR="00DF139D" w:rsidRDefault="00DF139D">
      <w:pPr>
        <w:pStyle w:val="normal0"/>
        <w:keepNext/>
        <w:rPr>
          <w:rFonts w:ascii="Arial" w:hAnsi="Arial" w:cs="Arial"/>
          <w:color w:val="000000"/>
          <w:sz w:val="24"/>
          <w:szCs w:val="24"/>
          <w:u w:val="single"/>
        </w:rPr>
      </w:pPr>
      <w:r>
        <w:rPr>
          <w:rFonts w:ascii="Arial" w:hAnsi="Arial" w:cs="Arial"/>
          <w:color w:val="000000"/>
          <w:sz w:val="24"/>
          <w:szCs w:val="24"/>
          <w:u w:val="single"/>
        </w:rPr>
        <w:t xml:space="preserve">3.3.1. Příjem modelů do soutěže </w:t>
      </w:r>
    </w:p>
    <w:p w:rsidR="00DF139D" w:rsidRDefault="00DF139D">
      <w:pPr>
        <w:pStyle w:val="normal0"/>
        <w:numPr>
          <w:ilvl w:val="0"/>
          <w:numId w:val="11"/>
        </w:numPr>
        <w:jc w:val="both"/>
        <w:rPr>
          <w:color w:val="000000"/>
        </w:rPr>
      </w:pPr>
      <w:r>
        <w:rPr>
          <w:rFonts w:ascii="Arial" w:hAnsi="Arial" w:cs="Arial"/>
          <w:color w:val="000000"/>
        </w:rPr>
        <w:t xml:space="preserve">Pořadatel označí místa podle kategorií, kam soutěžící odloží soutěžní model. Další manipulaci s modely provádí pouze v nejnutnějších případech pověření pořadatelé. </w:t>
      </w:r>
    </w:p>
    <w:p w:rsidR="00DF139D" w:rsidRDefault="00DF139D">
      <w:pPr>
        <w:pStyle w:val="normal0"/>
        <w:numPr>
          <w:ilvl w:val="0"/>
          <w:numId w:val="11"/>
        </w:numPr>
        <w:jc w:val="both"/>
        <w:rPr>
          <w:color w:val="000000"/>
        </w:rPr>
      </w:pPr>
      <w:r>
        <w:rPr>
          <w:rFonts w:ascii="Arial" w:hAnsi="Arial" w:cs="Arial"/>
          <w:color w:val="000000"/>
        </w:rPr>
        <w:t>Modelář sám určuje, do které soutěžní kategorie model přihlásí.</w:t>
      </w:r>
    </w:p>
    <w:p w:rsidR="00DF139D" w:rsidRDefault="00DF139D">
      <w:pPr>
        <w:pStyle w:val="normal0"/>
        <w:numPr>
          <w:ilvl w:val="0"/>
          <w:numId w:val="11"/>
        </w:numPr>
        <w:jc w:val="both"/>
        <w:rPr>
          <w:color w:val="000000"/>
        </w:rPr>
      </w:pPr>
      <w:r>
        <w:rPr>
          <w:rFonts w:ascii="Arial" w:hAnsi="Arial" w:cs="Arial"/>
          <w:color w:val="000000"/>
        </w:rPr>
        <w:t xml:space="preserve">Soutěžící předává modely do soutěže na vlastní zodpovědnost, pořadatel nenese právní odpovědnost za poškození, ztrátu nebo zničení modelu. Pořadatel je však povinen učinit opatření, aby se riziko poškození, ztráty nebo zcizení modelu snížilo na minimum. </w:t>
      </w:r>
    </w:p>
    <w:p w:rsidR="00DF139D" w:rsidRDefault="00DF139D">
      <w:pPr>
        <w:pStyle w:val="normal0"/>
        <w:numPr>
          <w:ilvl w:val="0"/>
          <w:numId w:val="11"/>
        </w:numPr>
        <w:jc w:val="both"/>
        <w:rPr>
          <w:color w:val="000000"/>
        </w:rPr>
      </w:pPr>
      <w:bookmarkStart w:id="9" w:name="_2s8eyo1" w:colFirst="0" w:colLast="0"/>
      <w:bookmarkEnd w:id="9"/>
      <w:r>
        <w:rPr>
          <w:rFonts w:ascii="Arial" w:hAnsi="Arial" w:cs="Arial"/>
          <w:color w:val="000000"/>
        </w:rPr>
        <w:t>Modelář si může soutěžní model odebrat až po oficiálním ukončení akce.</w:t>
      </w:r>
    </w:p>
    <w:p w:rsidR="00DF139D" w:rsidRDefault="00DF139D">
      <w:pPr>
        <w:pStyle w:val="normal0"/>
        <w:ind w:left="720"/>
        <w:jc w:val="both"/>
        <w:rPr>
          <w:color w:val="000000"/>
        </w:rPr>
      </w:pPr>
    </w:p>
    <w:p w:rsidR="00DF139D" w:rsidRDefault="00DF139D">
      <w:pPr>
        <w:pStyle w:val="normal0"/>
        <w:keepNext/>
        <w:rPr>
          <w:rFonts w:ascii="Arial" w:hAnsi="Arial" w:cs="Arial"/>
          <w:color w:val="000000"/>
          <w:sz w:val="24"/>
          <w:szCs w:val="24"/>
          <w:u w:val="single"/>
        </w:rPr>
      </w:pPr>
      <w:r>
        <w:rPr>
          <w:rFonts w:ascii="Arial" w:hAnsi="Arial" w:cs="Arial"/>
          <w:color w:val="000000"/>
          <w:sz w:val="24"/>
          <w:szCs w:val="24"/>
          <w:u w:val="single"/>
        </w:rPr>
        <w:t>3.3.2. Zastoupení na soutěži</w:t>
      </w:r>
      <w:r>
        <w:rPr>
          <w:rFonts w:ascii="Arial" w:hAnsi="Arial" w:cs="Arial"/>
          <w:color w:val="000000"/>
          <w:u w:val="single"/>
        </w:rPr>
        <w:t xml:space="preserve"> </w:t>
      </w:r>
    </w:p>
    <w:p w:rsidR="00DF139D" w:rsidRDefault="00DF139D">
      <w:pPr>
        <w:pStyle w:val="normal0"/>
        <w:numPr>
          <w:ilvl w:val="0"/>
          <w:numId w:val="10"/>
        </w:numPr>
        <w:jc w:val="both"/>
        <w:rPr>
          <w:color w:val="000000"/>
        </w:rPr>
      </w:pPr>
      <w:r>
        <w:rPr>
          <w:rFonts w:ascii="Arial" w:hAnsi="Arial" w:cs="Arial"/>
          <w:color w:val="000000"/>
        </w:rPr>
        <w:t>Zastoupení autora modelu (tzv. proxy) je na soutěžích vyhlášených SMČR možné.</w:t>
      </w:r>
    </w:p>
    <w:p w:rsidR="00DF139D" w:rsidRDefault="00DF139D">
      <w:pPr>
        <w:pStyle w:val="normal0"/>
        <w:ind w:left="720"/>
        <w:jc w:val="both"/>
        <w:rPr>
          <w:color w:val="000000"/>
        </w:rPr>
      </w:pPr>
      <w:bookmarkStart w:id="10" w:name="_17dp8vu" w:colFirst="0" w:colLast="0"/>
      <w:bookmarkEnd w:id="10"/>
    </w:p>
    <w:p w:rsidR="00DF139D" w:rsidRDefault="00DF139D">
      <w:pPr>
        <w:pStyle w:val="normal0"/>
        <w:keepNext/>
        <w:rPr>
          <w:rFonts w:ascii="Arial" w:hAnsi="Arial" w:cs="Arial"/>
          <w:color w:val="000000"/>
          <w:sz w:val="24"/>
          <w:szCs w:val="24"/>
          <w:u w:val="single"/>
        </w:rPr>
      </w:pPr>
      <w:r>
        <w:rPr>
          <w:rFonts w:ascii="Arial" w:hAnsi="Arial" w:cs="Arial"/>
          <w:color w:val="000000"/>
          <w:sz w:val="24"/>
          <w:szCs w:val="24"/>
          <w:u w:val="single"/>
        </w:rPr>
        <w:t>3.3.3. Hodnocení modelů</w:t>
      </w:r>
    </w:p>
    <w:p w:rsidR="00DF139D" w:rsidRDefault="00DF139D">
      <w:pPr>
        <w:pStyle w:val="normal0"/>
        <w:numPr>
          <w:ilvl w:val="0"/>
          <w:numId w:val="9"/>
        </w:numPr>
        <w:jc w:val="both"/>
        <w:rPr>
          <w:color w:val="000000"/>
        </w:rPr>
      </w:pPr>
      <w:r>
        <w:rPr>
          <w:rFonts w:ascii="Arial" w:hAnsi="Arial" w:cs="Arial"/>
          <w:color w:val="000000"/>
        </w:rPr>
        <w:t>Hodnocení modelů v dané kategorii se provádí, jsou-li v kategorii přihlášeny alespoň tři modely od tří soutěžících.</w:t>
      </w:r>
    </w:p>
    <w:p w:rsidR="00DF139D" w:rsidRDefault="00DF139D">
      <w:pPr>
        <w:pStyle w:val="normal0"/>
        <w:numPr>
          <w:ilvl w:val="0"/>
          <w:numId w:val="9"/>
        </w:numPr>
        <w:jc w:val="both"/>
        <w:rPr>
          <w:color w:val="000000"/>
        </w:rPr>
      </w:pPr>
      <w:r>
        <w:rPr>
          <w:rFonts w:ascii="Arial" w:hAnsi="Arial" w:cs="Arial"/>
          <w:color w:val="000000"/>
        </w:rPr>
        <w:t>Rozhodčí nesmí hodnotit kategorii, ve které má přihlášený svůj model.</w:t>
      </w:r>
    </w:p>
    <w:p w:rsidR="00DF139D" w:rsidRDefault="00DF139D">
      <w:pPr>
        <w:pStyle w:val="normal0"/>
        <w:numPr>
          <w:ilvl w:val="0"/>
          <w:numId w:val="9"/>
        </w:numPr>
        <w:jc w:val="both"/>
        <w:rPr>
          <w:color w:val="000000"/>
        </w:rPr>
      </w:pPr>
      <w:r>
        <w:rPr>
          <w:rFonts w:ascii="Arial" w:hAnsi="Arial" w:cs="Arial"/>
          <w:color w:val="000000"/>
        </w:rPr>
        <w:t>Hodnocení modelů v kategorii provádí nejlépe alespoň tříčlenná porota rozhodčích, v případě nižších soutěží lze připustit porotu minimálně dvoučlennou. Pořadatelem, případně sportovním komisařem (u mistrovských soutěží vždy předsednictvem KSPlM SMČR) je určen hlavní rozhodčí. Hlavní rozhodčí by měl být rozhodčí s nejvyšší kvalifikací či zkušeností.</w:t>
      </w:r>
    </w:p>
    <w:p w:rsidR="00DF139D" w:rsidRDefault="00DF139D">
      <w:pPr>
        <w:pStyle w:val="normal0"/>
        <w:numPr>
          <w:ilvl w:val="0"/>
          <w:numId w:val="9"/>
        </w:numPr>
        <w:jc w:val="both"/>
        <w:rPr>
          <w:color w:val="000000"/>
        </w:rPr>
      </w:pPr>
      <w:r>
        <w:rPr>
          <w:rFonts w:ascii="Arial" w:hAnsi="Arial" w:cs="Arial"/>
          <w:color w:val="000000"/>
        </w:rPr>
        <w:t xml:space="preserve">Hodnocení modelů provádí v jednotlivých kategoriích porota společně, dle určeného postupu a jeho výkladu. </w:t>
      </w:r>
    </w:p>
    <w:p w:rsidR="00DF139D" w:rsidRDefault="00DF139D">
      <w:pPr>
        <w:pStyle w:val="normal0"/>
        <w:numPr>
          <w:ilvl w:val="0"/>
          <w:numId w:val="9"/>
        </w:numPr>
        <w:jc w:val="both"/>
        <w:rPr>
          <w:color w:val="000000"/>
        </w:rPr>
      </w:pPr>
      <w:r>
        <w:rPr>
          <w:rFonts w:ascii="Arial" w:hAnsi="Arial" w:cs="Arial"/>
          <w:color w:val="000000"/>
        </w:rPr>
        <w:t>Při hodnocení modelů spolupracují, o výsledcích rozhodují většinovým hlasováním, v případě dvoučlenné poroty musí být rozhodnutí jednomyslné. Nedokáže-li se porota na výsledcích dohodnout, je rozhodující názor přivolaného hlavního rozhodčího. O společném hodnocení modelu učiní zápis do hodnotícího listu kategorie.</w:t>
      </w:r>
    </w:p>
    <w:p w:rsidR="00DF139D" w:rsidRDefault="00DF139D">
      <w:pPr>
        <w:pStyle w:val="normal0"/>
        <w:numPr>
          <w:ilvl w:val="0"/>
          <w:numId w:val="9"/>
        </w:numPr>
        <w:jc w:val="both"/>
        <w:rPr>
          <w:color w:val="000000"/>
        </w:rPr>
      </w:pPr>
      <w:r>
        <w:rPr>
          <w:rFonts w:ascii="Arial" w:hAnsi="Arial" w:cs="Arial"/>
        </w:rPr>
        <w:t>V případě mistrovských soutěží pořadatel po dobu jednoho roku archivuje h</w:t>
      </w:r>
      <w:r>
        <w:rPr>
          <w:rFonts w:ascii="Arial" w:hAnsi="Arial" w:cs="Arial"/>
          <w:color w:val="000000"/>
        </w:rPr>
        <w:t xml:space="preserve">odnotící listy s podpisy rozhodčích a výsledkovou listinu. </w:t>
      </w:r>
    </w:p>
    <w:p w:rsidR="00DF139D" w:rsidRDefault="00DF139D">
      <w:pPr>
        <w:pStyle w:val="normal0"/>
        <w:numPr>
          <w:ilvl w:val="0"/>
          <w:numId w:val="9"/>
        </w:numPr>
        <w:jc w:val="both"/>
        <w:rPr>
          <w:color w:val="000000"/>
          <w:u w:val="single"/>
        </w:rPr>
      </w:pPr>
      <w:bookmarkStart w:id="11" w:name="_3rdcrjn" w:colFirst="0" w:colLast="0"/>
      <w:bookmarkEnd w:id="11"/>
      <w:r>
        <w:rPr>
          <w:rFonts w:ascii="Arial" w:hAnsi="Arial" w:cs="Arial"/>
          <w:color w:val="000000"/>
        </w:rPr>
        <w:t>Pořadatel musí vhodným způsobem, dostupným všem soutěžícím, provést vyhlášení výsledků.</w:t>
      </w:r>
    </w:p>
    <w:p w:rsidR="00DF139D" w:rsidRDefault="00DF139D">
      <w:pPr>
        <w:pStyle w:val="normal0"/>
        <w:numPr>
          <w:ilvl w:val="0"/>
          <w:numId w:val="9"/>
        </w:numPr>
        <w:jc w:val="both"/>
      </w:pPr>
      <w:bookmarkStart w:id="12" w:name="_26in1rg" w:colFirst="0" w:colLast="0"/>
      <w:bookmarkEnd w:id="12"/>
      <w:r>
        <w:rPr>
          <w:rFonts w:ascii="Arial" w:hAnsi="Arial" w:cs="Arial"/>
        </w:rPr>
        <w:t>U  mistrovských soutěží pořadatel předá kopii výsledkové listiny na předsednictvo KSPlM SMČR.</w:t>
      </w:r>
    </w:p>
    <w:p w:rsidR="00DF139D" w:rsidRDefault="00DF139D">
      <w:pPr>
        <w:pStyle w:val="normal0"/>
        <w:rPr>
          <w:rFonts w:ascii="Arial" w:hAnsi="Arial" w:cs="Arial"/>
          <w:color w:val="000000"/>
          <w:sz w:val="24"/>
          <w:szCs w:val="24"/>
        </w:rPr>
      </w:pPr>
    </w:p>
    <w:p w:rsidR="00DF139D" w:rsidRDefault="00DF139D">
      <w:pPr>
        <w:pStyle w:val="normal0"/>
        <w:rPr>
          <w:rFonts w:ascii="Arial" w:hAnsi="Arial" w:cs="Arial"/>
          <w:color w:val="000000"/>
          <w:sz w:val="24"/>
          <w:szCs w:val="24"/>
        </w:rPr>
      </w:pPr>
    </w:p>
    <w:p w:rsidR="00DF139D" w:rsidRDefault="00DF139D">
      <w:pPr>
        <w:pStyle w:val="normal0"/>
        <w:keepNext/>
        <w:rPr>
          <w:rFonts w:ascii="Arial" w:hAnsi="Arial" w:cs="Arial"/>
          <w:b/>
          <w:color w:val="000000"/>
          <w:sz w:val="24"/>
          <w:szCs w:val="24"/>
          <w:u w:val="single"/>
        </w:rPr>
      </w:pPr>
    </w:p>
    <w:p w:rsidR="00DF139D" w:rsidRDefault="00DF139D">
      <w:pPr>
        <w:pStyle w:val="normal0"/>
        <w:keepNext/>
        <w:jc w:val="center"/>
        <w:rPr>
          <w:rFonts w:ascii="Arial" w:hAnsi="Arial" w:cs="Arial"/>
          <w:b/>
          <w:color w:val="000000"/>
          <w:sz w:val="24"/>
          <w:szCs w:val="24"/>
          <w:u w:val="single"/>
        </w:rPr>
      </w:pPr>
      <w:r>
        <w:rPr>
          <w:rFonts w:ascii="Arial" w:hAnsi="Arial" w:cs="Arial"/>
          <w:b/>
          <w:smallCaps/>
          <w:color w:val="000000"/>
          <w:sz w:val="24"/>
          <w:szCs w:val="24"/>
          <w:u w:val="single"/>
        </w:rPr>
        <w:t>4. SPORTOVNÍ FUNKCIONÁŘI</w:t>
      </w:r>
    </w:p>
    <w:p w:rsidR="00DF139D" w:rsidRDefault="00DF139D">
      <w:pPr>
        <w:pStyle w:val="normal0"/>
        <w:rPr>
          <w:rFonts w:ascii="Arial" w:hAnsi="Arial" w:cs="Arial"/>
          <w:color w:val="000000"/>
          <w:sz w:val="24"/>
          <w:szCs w:val="24"/>
        </w:rPr>
      </w:pPr>
    </w:p>
    <w:p w:rsidR="00DF139D" w:rsidRDefault="00DF139D">
      <w:pPr>
        <w:pStyle w:val="normal0"/>
        <w:jc w:val="both"/>
        <w:rPr>
          <w:rFonts w:ascii="Arial" w:hAnsi="Arial" w:cs="Arial"/>
          <w:color w:val="000000"/>
        </w:rPr>
      </w:pPr>
      <w:bookmarkStart w:id="13" w:name="_lnxbz9" w:colFirst="0" w:colLast="0"/>
      <w:bookmarkEnd w:id="13"/>
      <w:r>
        <w:rPr>
          <w:rFonts w:ascii="Arial" w:hAnsi="Arial" w:cs="Arial"/>
          <w:color w:val="000000"/>
        </w:rPr>
        <w:t>Sportovní funkcionáři pořadatele jsou ředitel soutěže, technický personál soutěže, rozhodčí, dále zástupce předsednictva či sportovní komisař (jsou-li delegováni).</w:t>
      </w:r>
    </w:p>
    <w:p w:rsidR="00DF139D" w:rsidRDefault="00DF139D">
      <w:pPr>
        <w:pStyle w:val="normal0"/>
        <w:jc w:val="both"/>
        <w:rPr>
          <w:rFonts w:ascii="Arial" w:hAnsi="Arial" w:cs="Arial"/>
          <w:color w:val="000000"/>
        </w:rPr>
      </w:pPr>
      <w:bookmarkStart w:id="14" w:name="_35nkun2" w:colFirst="0" w:colLast="0"/>
      <w:bookmarkEnd w:id="14"/>
    </w:p>
    <w:p w:rsidR="00DF139D" w:rsidRDefault="00DF139D">
      <w:pPr>
        <w:pStyle w:val="normal0"/>
        <w:keepNext/>
        <w:jc w:val="both"/>
        <w:rPr>
          <w:rFonts w:ascii="Arial" w:hAnsi="Arial" w:cs="Arial"/>
          <w:b/>
          <w:sz w:val="24"/>
          <w:szCs w:val="24"/>
          <w:u w:val="single"/>
        </w:rPr>
      </w:pPr>
      <w:r>
        <w:rPr>
          <w:rFonts w:ascii="Arial" w:hAnsi="Arial" w:cs="Arial"/>
          <w:b/>
          <w:sz w:val="24"/>
          <w:szCs w:val="24"/>
          <w:u w:val="single"/>
        </w:rPr>
        <w:t>4.1 Rozhodčí</w:t>
      </w:r>
    </w:p>
    <w:p w:rsidR="00DF139D" w:rsidRDefault="00DF139D">
      <w:pPr>
        <w:pStyle w:val="normal0"/>
        <w:keepNext/>
        <w:jc w:val="both"/>
        <w:rPr>
          <w:rFonts w:ascii="Arial" w:hAnsi="Arial" w:cs="Arial"/>
          <w:b/>
          <w:sz w:val="24"/>
          <w:szCs w:val="24"/>
          <w:u w:val="single"/>
        </w:rPr>
      </w:pPr>
    </w:p>
    <w:p w:rsidR="00DF139D" w:rsidRDefault="00DF139D">
      <w:pPr>
        <w:pStyle w:val="normal0"/>
        <w:jc w:val="both"/>
        <w:rPr>
          <w:rFonts w:ascii="Arial" w:hAnsi="Arial" w:cs="Arial"/>
          <w:color w:val="000000"/>
          <w:sz w:val="24"/>
          <w:szCs w:val="24"/>
        </w:rPr>
      </w:pPr>
      <w:r>
        <w:rPr>
          <w:rFonts w:ascii="Arial" w:hAnsi="Arial" w:cs="Arial"/>
        </w:rPr>
        <w:t>Rozhodčí smí být nominován z řad odborně znalých osob, aktivních modelářů, nejlépe se zkušenostmi z kategorie, kterou bude hodnotit. Dále předsednictvo KSPlM</w:t>
      </w:r>
      <w:r>
        <w:rPr>
          <w:rFonts w:ascii="Arial" w:hAnsi="Arial" w:cs="Arial"/>
          <w:color w:val="000000"/>
        </w:rPr>
        <w:t xml:space="preserve"> SMČR</w:t>
      </w:r>
      <w:r>
        <w:rPr>
          <w:rFonts w:ascii="Arial" w:hAnsi="Arial" w:cs="Arial"/>
        </w:rPr>
        <w:t xml:space="preserve"> vede seznam aktivních rozhodčích, kteří </w:t>
      </w:r>
      <w:r>
        <w:rPr>
          <w:rFonts w:ascii="Arial" w:hAnsi="Arial" w:cs="Arial"/>
          <w:color w:val="000000"/>
        </w:rPr>
        <w:t>absolv</w:t>
      </w:r>
      <w:r>
        <w:rPr>
          <w:rFonts w:ascii="Arial" w:hAnsi="Arial" w:cs="Arial"/>
        </w:rPr>
        <w:t>ovali</w:t>
      </w:r>
      <w:r>
        <w:rPr>
          <w:rFonts w:ascii="Arial" w:hAnsi="Arial" w:cs="Arial"/>
          <w:color w:val="000000"/>
        </w:rPr>
        <w:t xml:space="preserve"> základní školení </w:t>
      </w:r>
      <w:r>
        <w:rPr>
          <w:rFonts w:ascii="Arial" w:hAnsi="Arial" w:cs="Arial"/>
        </w:rPr>
        <w:t>a ověření svých schopností pod hlavičkou KSPlM SMČR.</w:t>
      </w:r>
      <w:r>
        <w:rPr>
          <w:rFonts w:ascii="Arial" w:hAnsi="Arial" w:cs="Arial"/>
          <w:color w:val="000000"/>
        </w:rPr>
        <w:t xml:space="preserve"> </w:t>
      </w:r>
      <w:r>
        <w:rPr>
          <w:rFonts w:ascii="Arial" w:hAnsi="Arial" w:cs="Arial"/>
        </w:rPr>
        <w:t xml:space="preserve">Tento seznam </w:t>
      </w:r>
      <w:r>
        <w:rPr>
          <w:rFonts w:ascii="Arial" w:hAnsi="Arial" w:cs="Arial"/>
          <w:color w:val="000000"/>
        </w:rPr>
        <w:t xml:space="preserve">je rovněž přístupný na oficiálních webových stránkách SMČR. Předsednictvo KSPlM SMČR rozhodčímu vydává průkaz rozhodčího. Pouze rozhodčí zapsaný v seznamu rozhodčích je oprávněn </w:t>
      </w:r>
      <w:r>
        <w:rPr>
          <w:rFonts w:ascii="Arial" w:hAnsi="Arial" w:cs="Arial"/>
        </w:rPr>
        <w:t>zastávat funkci hlavního rozhodčího</w:t>
      </w:r>
      <w:r>
        <w:rPr>
          <w:rFonts w:ascii="Arial" w:hAnsi="Arial" w:cs="Arial"/>
          <w:color w:val="000000"/>
        </w:rPr>
        <w:t xml:space="preserve"> mistrovské soutěže vyhlášené SMČR. </w:t>
      </w:r>
    </w:p>
    <w:p w:rsidR="00DF139D" w:rsidRDefault="00DF139D">
      <w:pPr>
        <w:pStyle w:val="normal0"/>
        <w:rPr>
          <w:rFonts w:ascii="Arial" w:hAnsi="Arial" w:cs="Arial"/>
          <w:color w:val="000000"/>
          <w:sz w:val="24"/>
          <w:szCs w:val="24"/>
        </w:rPr>
      </w:pPr>
      <w:bookmarkStart w:id="15" w:name="_1ksv4uv" w:colFirst="0" w:colLast="0"/>
      <w:bookmarkEnd w:id="15"/>
    </w:p>
    <w:p w:rsidR="00DF139D" w:rsidRDefault="00DF139D">
      <w:pPr>
        <w:pStyle w:val="normal0"/>
        <w:rPr>
          <w:rFonts w:ascii="Arial" w:hAnsi="Arial" w:cs="Arial"/>
          <w:color w:val="000000"/>
          <w:sz w:val="24"/>
          <w:szCs w:val="24"/>
        </w:rPr>
      </w:pPr>
    </w:p>
    <w:p w:rsidR="00DF139D" w:rsidRDefault="00DF139D">
      <w:pPr>
        <w:pStyle w:val="normal0"/>
        <w:keepNext/>
        <w:jc w:val="both"/>
        <w:rPr>
          <w:rFonts w:ascii="Arial" w:hAnsi="Arial" w:cs="Arial"/>
          <w:color w:val="000000"/>
          <w:sz w:val="24"/>
          <w:szCs w:val="24"/>
          <w:u w:val="single"/>
        </w:rPr>
      </w:pPr>
      <w:r>
        <w:rPr>
          <w:rFonts w:ascii="Arial" w:hAnsi="Arial" w:cs="Arial"/>
          <w:color w:val="000000"/>
          <w:sz w:val="24"/>
          <w:szCs w:val="24"/>
          <w:u w:val="single"/>
        </w:rPr>
        <w:t>4.1.1. Delegování rozhodčích</w:t>
      </w:r>
    </w:p>
    <w:p w:rsidR="00DF139D" w:rsidRDefault="00DF139D">
      <w:pPr>
        <w:pStyle w:val="normal0"/>
        <w:keepNext/>
        <w:jc w:val="both"/>
        <w:rPr>
          <w:rFonts w:ascii="Arial" w:hAnsi="Arial" w:cs="Arial"/>
          <w:color w:val="000000"/>
          <w:sz w:val="24"/>
          <w:szCs w:val="24"/>
          <w:u w:val="single"/>
        </w:rPr>
      </w:pPr>
    </w:p>
    <w:p w:rsidR="00DF139D" w:rsidRDefault="00DF139D">
      <w:pPr>
        <w:pStyle w:val="normal0"/>
        <w:jc w:val="both"/>
        <w:rPr>
          <w:rFonts w:ascii="Arial" w:hAnsi="Arial" w:cs="Arial"/>
          <w:color w:val="000000"/>
        </w:rPr>
      </w:pPr>
      <w:bookmarkStart w:id="16" w:name="_44sinio" w:colFirst="0" w:colLast="0"/>
      <w:bookmarkEnd w:id="16"/>
      <w:r>
        <w:rPr>
          <w:rFonts w:ascii="Arial" w:hAnsi="Arial" w:cs="Arial"/>
          <w:color w:val="000000"/>
        </w:rPr>
        <w:t>U mistrovské soutěže rozhodčí deleguje předsednictvo KS</w:t>
      </w:r>
      <w:r>
        <w:rPr>
          <w:rFonts w:ascii="Arial" w:hAnsi="Arial" w:cs="Arial"/>
        </w:rPr>
        <w:t xml:space="preserve">PlM </w:t>
      </w:r>
      <w:r>
        <w:rPr>
          <w:rFonts w:ascii="Arial" w:hAnsi="Arial" w:cs="Arial"/>
          <w:color w:val="000000"/>
        </w:rPr>
        <w:t xml:space="preserve">SMČR. U ostatních soutěží je však vhodné, aby </w:t>
      </w:r>
      <w:r>
        <w:rPr>
          <w:rFonts w:ascii="Arial" w:hAnsi="Arial" w:cs="Arial"/>
        </w:rPr>
        <w:t>pozici hlavního rozhodčího zastával</w:t>
      </w:r>
      <w:r>
        <w:rPr>
          <w:rFonts w:ascii="Arial" w:hAnsi="Arial" w:cs="Arial"/>
          <w:color w:val="000000"/>
        </w:rPr>
        <w:t xml:space="preserve"> proškolený rozhodčí SMČR. </w:t>
      </w:r>
    </w:p>
    <w:p w:rsidR="00DF139D" w:rsidRDefault="00DF139D">
      <w:pPr>
        <w:pStyle w:val="normal0"/>
        <w:jc w:val="both"/>
        <w:rPr>
          <w:rFonts w:ascii="Arial" w:hAnsi="Arial" w:cs="Arial"/>
          <w:color w:val="000000"/>
        </w:rPr>
      </w:pPr>
    </w:p>
    <w:p w:rsidR="00DF139D" w:rsidRDefault="00DF139D">
      <w:pPr>
        <w:pStyle w:val="normal0"/>
        <w:jc w:val="both"/>
        <w:rPr>
          <w:rFonts w:ascii="Arial" w:hAnsi="Arial" w:cs="Arial"/>
          <w:color w:val="000000"/>
        </w:rPr>
      </w:pPr>
    </w:p>
    <w:p w:rsidR="00DF139D" w:rsidRDefault="00DF139D">
      <w:pPr>
        <w:pStyle w:val="normal0"/>
        <w:keepNext/>
        <w:jc w:val="both"/>
        <w:rPr>
          <w:rFonts w:ascii="Arial" w:hAnsi="Arial" w:cs="Arial"/>
          <w:color w:val="000000"/>
          <w:sz w:val="24"/>
          <w:szCs w:val="24"/>
          <w:u w:val="single"/>
        </w:rPr>
      </w:pPr>
      <w:r>
        <w:rPr>
          <w:rFonts w:ascii="Arial" w:hAnsi="Arial" w:cs="Arial"/>
          <w:color w:val="000000"/>
          <w:sz w:val="24"/>
          <w:szCs w:val="24"/>
          <w:u w:val="single"/>
        </w:rPr>
        <w:t>4.1.2. Hlavní rozhodčí</w:t>
      </w:r>
    </w:p>
    <w:p w:rsidR="00DF139D" w:rsidRDefault="00DF139D">
      <w:pPr>
        <w:pStyle w:val="normal0"/>
        <w:keepNext/>
        <w:jc w:val="both"/>
        <w:rPr>
          <w:rFonts w:ascii="Arial" w:hAnsi="Arial" w:cs="Arial"/>
          <w:color w:val="000000"/>
          <w:sz w:val="24"/>
          <w:szCs w:val="24"/>
          <w:u w:val="single"/>
        </w:rPr>
      </w:pPr>
    </w:p>
    <w:p w:rsidR="00DF139D" w:rsidRDefault="00DF139D">
      <w:pPr>
        <w:pStyle w:val="normal0"/>
        <w:jc w:val="both"/>
        <w:rPr>
          <w:rFonts w:ascii="Arial" w:hAnsi="Arial" w:cs="Arial"/>
          <w:color w:val="000000"/>
        </w:rPr>
      </w:pPr>
      <w:bookmarkStart w:id="17" w:name="_2jxsxqh" w:colFirst="0" w:colLast="0"/>
      <w:bookmarkEnd w:id="17"/>
      <w:r>
        <w:rPr>
          <w:rFonts w:ascii="Arial" w:hAnsi="Arial" w:cs="Arial"/>
        </w:rPr>
        <w:t>Může být</w:t>
      </w:r>
      <w:r>
        <w:rPr>
          <w:rFonts w:ascii="Arial" w:hAnsi="Arial" w:cs="Arial"/>
          <w:color w:val="000000"/>
        </w:rPr>
        <w:t xml:space="preserve"> určena jedna osoba pro ce</w:t>
      </w:r>
      <w:r>
        <w:rPr>
          <w:rFonts w:ascii="Arial" w:hAnsi="Arial" w:cs="Arial"/>
        </w:rPr>
        <w:t>lu soutěž, případně může být</w:t>
      </w:r>
      <w:r>
        <w:rPr>
          <w:rFonts w:ascii="Arial" w:hAnsi="Arial" w:cs="Arial"/>
          <w:color w:val="000000"/>
        </w:rPr>
        <w:t xml:space="preserve"> pro každou </w:t>
      </w:r>
      <w:r>
        <w:rPr>
          <w:rFonts w:ascii="Arial" w:hAnsi="Arial" w:cs="Arial"/>
        </w:rPr>
        <w:t>hlavní kategori</w:t>
      </w:r>
      <w:r>
        <w:rPr>
          <w:rFonts w:ascii="Arial" w:hAnsi="Arial" w:cs="Arial"/>
          <w:color w:val="000000"/>
        </w:rPr>
        <w:t xml:space="preserve">i </w:t>
      </w:r>
      <w:r>
        <w:rPr>
          <w:rFonts w:ascii="Arial" w:hAnsi="Arial" w:cs="Arial"/>
        </w:rPr>
        <w:t>hlavní rozhodčí samostatně</w:t>
      </w:r>
      <w:r>
        <w:rPr>
          <w:rFonts w:ascii="Arial" w:hAnsi="Arial" w:cs="Arial"/>
          <w:color w:val="000000"/>
        </w:rPr>
        <w:t xml:space="preserve">. </w:t>
      </w:r>
      <w:r>
        <w:rPr>
          <w:rFonts w:ascii="Arial" w:hAnsi="Arial" w:cs="Arial"/>
        </w:rPr>
        <w:t>Hlavní rozhodčí d</w:t>
      </w:r>
      <w:r>
        <w:rPr>
          <w:rFonts w:ascii="Arial" w:hAnsi="Arial" w:cs="Arial"/>
          <w:color w:val="000000"/>
        </w:rPr>
        <w:t xml:space="preserve">ohlíží a koordinuje činnost ostatních rozhodčích a dbá na to, aby hodnocení modelů bylo v souladu s pravidly. </w:t>
      </w:r>
      <w:r>
        <w:rPr>
          <w:rFonts w:ascii="Arial" w:hAnsi="Arial" w:cs="Arial"/>
        </w:rPr>
        <w:t>Hlavní rozhodčí má právo konečného rozhodnutí v případě</w:t>
      </w:r>
      <w:r>
        <w:rPr>
          <w:rFonts w:ascii="Arial" w:hAnsi="Arial" w:cs="Arial"/>
          <w:color w:val="000000"/>
        </w:rPr>
        <w:t xml:space="preserve"> zásadních rozpor</w:t>
      </w:r>
      <w:r>
        <w:rPr>
          <w:rFonts w:ascii="Arial" w:hAnsi="Arial" w:cs="Arial"/>
        </w:rPr>
        <w:t>ů</w:t>
      </w:r>
      <w:r>
        <w:rPr>
          <w:rFonts w:ascii="Arial" w:hAnsi="Arial" w:cs="Arial"/>
          <w:color w:val="000000"/>
        </w:rPr>
        <w:t xml:space="preserve"> v hodnocení rozhodčích</w:t>
      </w:r>
      <w:r>
        <w:rPr>
          <w:rFonts w:ascii="Arial" w:hAnsi="Arial" w:cs="Arial"/>
        </w:rPr>
        <w:t xml:space="preserve"> v jednotlivých komisích.</w:t>
      </w:r>
      <w:r>
        <w:rPr>
          <w:rFonts w:ascii="Arial" w:hAnsi="Arial" w:cs="Arial"/>
          <w:color w:val="000000"/>
        </w:rPr>
        <w:t xml:space="preserve"> </w:t>
      </w:r>
      <w:r>
        <w:rPr>
          <w:rFonts w:ascii="Arial" w:hAnsi="Arial" w:cs="Arial"/>
        </w:rPr>
        <w:t>V</w:t>
      </w:r>
      <w:r>
        <w:rPr>
          <w:rFonts w:ascii="Arial" w:hAnsi="Arial" w:cs="Arial"/>
          <w:color w:val="000000"/>
        </w:rPr>
        <w:t xml:space="preserve"> případě sporu mezi rozhodčími o výklad pravidel platí jeho vysvětlení (není-li delegován sportovní komisař). V případě jakéhokoliv porušení pravidel, soutěžního řádu a propozic soutěže upozorní ředitele soutěže a domáhá se zjednání nápravy. </w:t>
      </w:r>
    </w:p>
    <w:p w:rsidR="00DF139D" w:rsidRDefault="00DF139D">
      <w:pPr>
        <w:pStyle w:val="normal0"/>
        <w:jc w:val="both"/>
        <w:rPr>
          <w:rFonts w:ascii="Arial" w:hAnsi="Arial" w:cs="Arial"/>
          <w:color w:val="000000"/>
        </w:rPr>
      </w:pPr>
    </w:p>
    <w:p w:rsidR="00DF139D" w:rsidRDefault="00DF139D">
      <w:pPr>
        <w:pStyle w:val="normal0"/>
        <w:jc w:val="both"/>
        <w:rPr>
          <w:rFonts w:ascii="Arial" w:hAnsi="Arial" w:cs="Arial"/>
          <w:color w:val="000000"/>
        </w:rPr>
      </w:pPr>
    </w:p>
    <w:p w:rsidR="00DF139D" w:rsidRDefault="00DF139D">
      <w:pPr>
        <w:pStyle w:val="normal0"/>
        <w:keepNext/>
        <w:rPr>
          <w:rFonts w:ascii="Arial" w:hAnsi="Arial" w:cs="Arial"/>
          <w:color w:val="000000"/>
          <w:sz w:val="24"/>
          <w:szCs w:val="24"/>
          <w:u w:val="single"/>
        </w:rPr>
      </w:pPr>
      <w:r>
        <w:rPr>
          <w:rFonts w:ascii="Arial" w:hAnsi="Arial" w:cs="Arial"/>
          <w:color w:val="000000"/>
          <w:sz w:val="24"/>
          <w:szCs w:val="24"/>
          <w:u w:val="single"/>
        </w:rPr>
        <w:t xml:space="preserve">4.1.3. </w:t>
      </w:r>
      <w:r>
        <w:rPr>
          <w:rFonts w:ascii="Arial" w:hAnsi="Arial" w:cs="Arial"/>
          <w:sz w:val="24"/>
          <w:szCs w:val="24"/>
          <w:u w:val="single"/>
        </w:rPr>
        <w:t>R</w:t>
      </w:r>
      <w:r>
        <w:rPr>
          <w:rFonts w:ascii="Arial" w:hAnsi="Arial" w:cs="Arial"/>
          <w:color w:val="000000"/>
          <w:sz w:val="24"/>
          <w:szCs w:val="24"/>
          <w:u w:val="single"/>
        </w:rPr>
        <w:t>ozhodčí</w:t>
      </w:r>
    </w:p>
    <w:p w:rsidR="00DF139D" w:rsidRDefault="00DF139D">
      <w:pPr>
        <w:pStyle w:val="normal0"/>
        <w:keepNext/>
        <w:rPr>
          <w:rFonts w:ascii="Arial" w:hAnsi="Arial" w:cs="Arial"/>
          <w:color w:val="000000"/>
          <w:sz w:val="24"/>
          <w:szCs w:val="24"/>
          <w:u w:val="single"/>
        </w:rPr>
      </w:pPr>
    </w:p>
    <w:p w:rsidR="00DF139D" w:rsidRDefault="00DF139D">
      <w:pPr>
        <w:pStyle w:val="normal0"/>
        <w:jc w:val="both"/>
        <w:rPr>
          <w:rFonts w:ascii="Arial" w:hAnsi="Arial" w:cs="Arial"/>
          <w:color w:val="000000"/>
        </w:rPr>
      </w:pPr>
      <w:bookmarkStart w:id="18" w:name="_z337ya" w:colFirst="0" w:colLast="0"/>
      <w:bookmarkEnd w:id="18"/>
      <w:r>
        <w:rPr>
          <w:rFonts w:ascii="Arial" w:hAnsi="Arial" w:cs="Arial"/>
          <w:color w:val="000000"/>
        </w:rPr>
        <w:t xml:space="preserve">Rozhodčí hodnotí předložené modely v souladu s pravidly a jejich výkladem, dodržuje soutěžní řád a propozice soutěže a je povinen respektovat rozhodnutí hlavního rozhodčího nebo sportovního komisaře. Nesmí hodnotit vlastní modely či modely osob, u nichž je důvodný předpoklad neobjektivního hodnocení (rodinní příslušníci, apod.). </w:t>
      </w:r>
    </w:p>
    <w:p w:rsidR="00DF139D" w:rsidRDefault="00DF139D">
      <w:pPr>
        <w:pStyle w:val="normal0"/>
        <w:jc w:val="both"/>
        <w:rPr>
          <w:rFonts w:ascii="Arial" w:hAnsi="Arial" w:cs="Arial"/>
          <w:b/>
          <w:color w:val="000000"/>
          <w:sz w:val="24"/>
          <w:szCs w:val="24"/>
          <w:u w:val="single"/>
        </w:rPr>
      </w:pPr>
    </w:p>
    <w:p w:rsidR="00DF139D" w:rsidRDefault="00DF139D">
      <w:pPr>
        <w:pStyle w:val="normal0"/>
        <w:jc w:val="both"/>
        <w:rPr>
          <w:rFonts w:ascii="Arial" w:hAnsi="Arial" w:cs="Arial"/>
          <w:b/>
          <w:color w:val="000000"/>
          <w:sz w:val="24"/>
          <w:szCs w:val="24"/>
          <w:u w:val="single"/>
        </w:rPr>
      </w:pPr>
    </w:p>
    <w:p w:rsidR="00DF139D" w:rsidRDefault="00DF139D">
      <w:pPr>
        <w:pStyle w:val="normal0"/>
        <w:keepNext/>
        <w:jc w:val="both"/>
        <w:rPr>
          <w:rFonts w:ascii="Arial" w:hAnsi="Arial" w:cs="Arial"/>
          <w:b/>
          <w:color w:val="000000"/>
          <w:sz w:val="24"/>
          <w:szCs w:val="24"/>
          <w:u w:val="single"/>
        </w:rPr>
      </w:pPr>
      <w:bookmarkStart w:id="19" w:name="_3j2qqm3" w:colFirst="0" w:colLast="0"/>
      <w:bookmarkEnd w:id="19"/>
      <w:r>
        <w:rPr>
          <w:rFonts w:ascii="Arial" w:hAnsi="Arial" w:cs="Arial"/>
          <w:b/>
          <w:color w:val="000000"/>
          <w:sz w:val="24"/>
          <w:szCs w:val="24"/>
          <w:u w:val="single"/>
        </w:rPr>
        <w:t>4.2. Ředitel soutěže</w:t>
      </w:r>
    </w:p>
    <w:p w:rsidR="00DF139D" w:rsidRDefault="00DF139D">
      <w:pPr>
        <w:pStyle w:val="normal0"/>
        <w:keepNext/>
        <w:jc w:val="both"/>
        <w:rPr>
          <w:rFonts w:ascii="Arial" w:hAnsi="Arial" w:cs="Arial"/>
          <w:b/>
          <w:color w:val="000000"/>
          <w:sz w:val="24"/>
          <w:szCs w:val="24"/>
          <w:u w:val="single"/>
        </w:rPr>
      </w:pPr>
    </w:p>
    <w:p w:rsidR="00DF139D" w:rsidRDefault="00DF139D">
      <w:pPr>
        <w:pStyle w:val="normal0"/>
        <w:jc w:val="both"/>
        <w:rPr>
          <w:rFonts w:ascii="Arial" w:hAnsi="Arial" w:cs="Arial"/>
          <w:color w:val="000000"/>
        </w:rPr>
      </w:pPr>
      <w:bookmarkStart w:id="20" w:name="_1y810tw" w:colFirst="0" w:colLast="0"/>
      <w:bookmarkEnd w:id="20"/>
      <w:r>
        <w:rPr>
          <w:rFonts w:ascii="Arial" w:hAnsi="Arial" w:cs="Arial"/>
          <w:color w:val="000000"/>
        </w:rPr>
        <w:t>Měl by být jmenován z členů pořádajícího klubu s nejvyššími zkušenostmi, s přirozenou autoritou a respektem. Ředitel zodpovídá za dodržování pravidel, soutěžního řádu a propozic soutěže a řídí práci technického personálu soutěže. Je povinen respektovat a provádět připomínky hlavních rozhodčích, v případě mistrovských soutěží též zástupce předsednictva či sportovního komisaře.</w:t>
      </w:r>
    </w:p>
    <w:p w:rsidR="00DF139D" w:rsidRDefault="00DF139D">
      <w:pPr>
        <w:pStyle w:val="normal0"/>
        <w:keepNext/>
        <w:jc w:val="both"/>
        <w:rPr>
          <w:rFonts w:ascii="Arial" w:hAnsi="Arial" w:cs="Arial"/>
          <w:b/>
          <w:color w:val="000000"/>
          <w:sz w:val="24"/>
          <w:szCs w:val="24"/>
          <w:u w:val="single"/>
        </w:rPr>
      </w:pPr>
    </w:p>
    <w:p w:rsidR="00DF139D" w:rsidRDefault="00DF139D">
      <w:pPr>
        <w:pStyle w:val="normal0"/>
        <w:keepNext/>
        <w:jc w:val="both"/>
        <w:rPr>
          <w:rFonts w:ascii="Arial" w:hAnsi="Arial" w:cs="Arial"/>
          <w:b/>
          <w:color w:val="000000"/>
          <w:sz w:val="24"/>
          <w:szCs w:val="24"/>
          <w:u w:val="single"/>
        </w:rPr>
      </w:pPr>
    </w:p>
    <w:p w:rsidR="00DF139D" w:rsidRDefault="00DF139D">
      <w:pPr>
        <w:pStyle w:val="normal0"/>
        <w:keepNext/>
        <w:jc w:val="both"/>
        <w:rPr>
          <w:rFonts w:ascii="Arial" w:hAnsi="Arial" w:cs="Arial"/>
          <w:b/>
          <w:color w:val="000000"/>
          <w:sz w:val="24"/>
          <w:szCs w:val="24"/>
          <w:u w:val="single"/>
        </w:rPr>
      </w:pPr>
      <w:bookmarkStart w:id="21" w:name="_4i7ojhp" w:colFirst="0" w:colLast="0"/>
      <w:bookmarkEnd w:id="21"/>
      <w:r>
        <w:rPr>
          <w:rFonts w:ascii="Arial" w:hAnsi="Arial" w:cs="Arial"/>
          <w:b/>
          <w:color w:val="000000"/>
          <w:sz w:val="24"/>
          <w:szCs w:val="24"/>
          <w:u w:val="single"/>
        </w:rPr>
        <w:t>4.3. Technický personál</w:t>
      </w:r>
    </w:p>
    <w:p w:rsidR="00DF139D" w:rsidRDefault="00DF139D">
      <w:pPr>
        <w:pStyle w:val="normal0"/>
        <w:keepNext/>
        <w:jc w:val="both"/>
        <w:rPr>
          <w:rFonts w:ascii="Arial" w:hAnsi="Arial" w:cs="Arial"/>
          <w:color w:val="000000"/>
          <w:sz w:val="24"/>
          <w:szCs w:val="24"/>
          <w:u w:val="single"/>
        </w:rPr>
      </w:pPr>
    </w:p>
    <w:p w:rsidR="00DF139D" w:rsidRDefault="00DF139D" w:rsidP="00D70CE2">
      <w:pPr>
        <w:pStyle w:val="normal0"/>
        <w:jc w:val="both"/>
        <w:rPr>
          <w:rFonts w:ascii="Arial" w:hAnsi="Arial" w:cs="Arial"/>
          <w:color w:val="000000"/>
        </w:rPr>
      </w:pPr>
      <w:bookmarkStart w:id="22" w:name="_2xcytpi" w:colFirst="0" w:colLast="0"/>
      <w:bookmarkEnd w:id="22"/>
      <w:r>
        <w:rPr>
          <w:rFonts w:ascii="Arial" w:hAnsi="Arial" w:cs="Arial"/>
          <w:color w:val="000000"/>
        </w:rPr>
        <w:t>Při výkonu své práce podléhá technický personál pouze řediteli soutěže nebo jím pověřenému zástupci.</w:t>
      </w:r>
    </w:p>
    <w:p w:rsidR="00DF139D" w:rsidRDefault="00DF139D" w:rsidP="00D70CE2">
      <w:pPr>
        <w:pStyle w:val="normal0"/>
        <w:jc w:val="both"/>
        <w:rPr>
          <w:rFonts w:ascii="Arial" w:hAnsi="Arial" w:cs="Arial"/>
          <w:b/>
          <w:color w:val="000000"/>
          <w:sz w:val="24"/>
          <w:szCs w:val="24"/>
          <w:u w:val="single"/>
        </w:rPr>
      </w:pPr>
    </w:p>
    <w:p w:rsidR="00DF139D" w:rsidRDefault="00DF139D">
      <w:pPr>
        <w:pStyle w:val="normal0"/>
        <w:keepNext/>
        <w:jc w:val="both"/>
        <w:rPr>
          <w:rFonts w:ascii="Arial" w:hAnsi="Arial" w:cs="Arial"/>
          <w:b/>
          <w:color w:val="000000"/>
          <w:sz w:val="24"/>
          <w:szCs w:val="24"/>
          <w:u w:val="single"/>
        </w:rPr>
      </w:pPr>
      <w:bookmarkStart w:id="23" w:name="_1ci93xb" w:colFirst="0" w:colLast="0"/>
      <w:bookmarkEnd w:id="23"/>
      <w:r>
        <w:rPr>
          <w:rFonts w:ascii="Arial" w:hAnsi="Arial" w:cs="Arial"/>
          <w:b/>
          <w:color w:val="000000"/>
          <w:sz w:val="24"/>
          <w:szCs w:val="24"/>
          <w:u w:val="single"/>
        </w:rPr>
        <w:t>4.4. Sportovní komisař</w:t>
      </w:r>
    </w:p>
    <w:p w:rsidR="00DF139D" w:rsidRDefault="00DF139D">
      <w:pPr>
        <w:pStyle w:val="normal0"/>
        <w:keepNext/>
        <w:jc w:val="both"/>
        <w:rPr>
          <w:rFonts w:ascii="Arial" w:hAnsi="Arial" w:cs="Arial"/>
          <w:b/>
          <w:color w:val="000000"/>
          <w:sz w:val="24"/>
          <w:szCs w:val="24"/>
          <w:u w:val="single"/>
        </w:rPr>
      </w:pPr>
    </w:p>
    <w:p w:rsidR="00DF139D" w:rsidRDefault="00DF139D">
      <w:pPr>
        <w:pStyle w:val="normal0"/>
        <w:tabs>
          <w:tab w:val="left" w:pos="9356"/>
        </w:tabs>
        <w:jc w:val="both"/>
        <w:rPr>
          <w:rFonts w:ascii="Arial" w:hAnsi="Arial" w:cs="Arial"/>
          <w:color w:val="000000"/>
        </w:rPr>
      </w:pPr>
      <w:bookmarkStart w:id="24" w:name="_3whwml4" w:colFirst="0" w:colLast="0"/>
      <w:bookmarkEnd w:id="24"/>
      <w:r>
        <w:rPr>
          <w:rFonts w:ascii="Arial" w:hAnsi="Arial" w:cs="Arial"/>
          <w:color w:val="000000"/>
        </w:rPr>
        <w:t>Sportovního komisaře vždy nominuje pro mistrovské soutěže předsednictvo KSPlM SMČR ze zkušených modelářů s čestnými morálními vlastnostmi. Sportovní komisař dohlíží nad řádným průběhem soutěže, dodržováním pravidel a soutěžního řádu, provádí výklad pravidel. Ve sporných případech platí jeho vysvětlení. Má právo měnit složení porot rozhodčích rozdílně od nominací a rovněž určovat hlavní rozhodčí rozdílně od nominací. V případě potřeby upozorňuje ředitele soutěže, rozhodčí a ostatní personál soutěže na porušení pravidel a činí opatření k nápravě. Před zahájením</w:t>
      </w:r>
      <w:r>
        <w:rPr>
          <w:rFonts w:ascii="Arial" w:hAnsi="Arial" w:cs="Arial"/>
        </w:rPr>
        <w:t xml:space="preserve"> hodnocení</w:t>
      </w:r>
      <w:r>
        <w:rPr>
          <w:rFonts w:ascii="Arial" w:hAnsi="Arial" w:cs="Arial"/>
          <w:color w:val="000000"/>
        </w:rPr>
        <w:t xml:space="preserve"> provádí s rozhodčími instruktáž. Předsednictvo KSPlM SMČR může komisaře pověřit i dalšími úkoly a odpovídajícími pravomocemi. Je povinen po soutěži předsednictvu KSPlM SMČR dodat zprávu o průběhu soutěže a případných nedostatcích či pochybeních. Sportovní komisař nemá právo účasti na soutěži se svým modelem.</w:t>
      </w:r>
    </w:p>
    <w:p w:rsidR="00DF139D" w:rsidRDefault="00DF139D">
      <w:pPr>
        <w:pStyle w:val="normal0"/>
        <w:keepNext/>
        <w:jc w:val="both"/>
        <w:rPr>
          <w:rFonts w:ascii="Arial" w:hAnsi="Arial" w:cs="Arial"/>
          <w:b/>
          <w:color w:val="000000"/>
          <w:sz w:val="24"/>
          <w:szCs w:val="24"/>
          <w:u w:val="single"/>
        </w:rPr>
      </w:pPr>
    </w:p>
    <w:p w:rsidR="00DF139D" w:rsidRDefault="00DF139D">
      <w:pPr>
        <w:pStyle w:val="normal0"/>
        <w:keepNext/>
        <w:jc w:val="both"/>
        <w:rPr>
          <w:rFonts w:ascii="Arial" w:hAnsi="Arial" w:cs="Arial"/>
          <w:b/>
          <w:color w:val="000000"/>
          <w:sz w:val="24"/>
          <w:szCs w:val="24"/>
          <w:u w:val="single"/>
        </w:rPr>
      </w:pPr>
    </w:p>
    <w:p w:rsidR="00DF139D" w:rsidRDefault="00DF139D">
      <w:pPr>
        <w:pStyle w:val="normal0"/>
        <w:keepNext/>
        <w:jc w:val="both"/>
        <w:rPr>
          <w:rFonts w:ascii="Arial" w:hAnsi="Arial" w:cs="Arial"/>
          <w:b/>
          <w:color w:val="000000"/>
          <w:sz w:val="24"/>
          <w:szCs w:val="24"/>
          <w:u w:val="single"/>
        </w:rPr>
      </w:pPr>
      <w:bookmarkStart w:id="25" w:name="_2bn6wsx" w:colFirst="0" w:colLast="0"/>
      <w:bookmarkEnd w:id="25"/>
      <w:r>
        <w:rPr>
          <w:rFonts w:ascii="Arial" w:hAnsi="Arial" w:cs="Arial"/>
          <w:b/>
          <w:color w:val="000000"/>
          <w:sz w:val="24"/>
          <w:szCs w:val="24"/>
          <w:u w:val="single"/>
        </w:rPr>
        <w:t>4.5. Zástupce předsednictva KSPlM  SMČR</w:t>
      </w:r>
    </w:p>
    <w:p w:rsidR="00DF139D" w:rsidRDefault="00DF139D">
      <w:pPr>
        <w:pStyle w:val="normal0"/>
        <w:keepNext/>
        <w:jc w:val="both"/>
        <w:rPr>
          <w:rFonts w:ascii="Arial" w:hAnsi="Arial" w:cs="Arial"/>
          <w:b/>
          <w:color w:val="000000"/>
        </w:rPr>
      </w:pPr>
    </w:p>
    <w:p w:rsidR="00DF139D" w:rsidRDefault="00DF139D">
      <w:pPr>
        <w:pStyle w:val="normal0"/>
        <w:jc w:val="both"/>
        <w:rPr>
          <w:rFonts w:ascii="Arial" w:hAnsi="Arial" w:cs="Arial"/>
          <w:color w:val="000000"/>
        </w:rPr>
      </w:pPr>
      <w:bookmarkStart w:id="26" w:name="_qsh70q" w:colFirst="0" w:colLast="0"/>
      <w:bookmarkEnd w:id="26"/>
      <w:r>
        <w:rPr>
          <w:rFonts w:ascii="Arial" w:hAnsi="Arial" w:cs="Arial"/>
          <w:color w:val="000000"/>
        </w:rPr>
        <w:t>Je jmenován předsednictvem KSPlM SMČR, a to pouze pro mistrovské soutěže. Dohlíží na celý průběh soutěže včetně organizačního zajištění a jednání se soutěžícími i rozhodčími. Sleduje oprávněnost vynaložených prostředků SMČR. Ve spolupráci s pořadatelem zahajuje a zakončuje mistrovskou soutěž za SMČR, včetně oficiálního krátkého zhodnocení soutěže a potvrzení jejich výsledků.</w:t>
      </w:r>
    </w:p>
    <w:p w:rsidR="00DF139D" w:rsidRDefault="00DF139D">
      <w:pPr>
        <w:pStyle w:val="normal0"/>
        <w:rPr>
          <w:rFonts w:ascii="Arial" w:hAnsi="Arial" w:cs="Arial"/>
          <w:color w:val="000000"/>
          <w:sz w:val="24"/>
          <w:szCs w:val="24"/>
        </w:rPr>
      </w:pPr>
      <w:bookmarkStart w:id="27" w:name="_3as4poj" w:colFirst="0" w:colLast="0"/>
      <w:bookmarkEnd w:id="27"/>
    </w:p>
    <w:p w:rsidR="00DF139D" w:rsidRDefault="00DF139D">
      <w:pPr>
        <w:pStyle w:val="normal0"/>
        <w:rPr>
          <w:rFonts w:ascii="Arial" w:hAnsi="Arial" w:cs="Arial"/>
          <w:color w:val="000000"/>
          <w:sz w:val="24"/>
          <w:szCs w:val="24"/>
        </w:rPr>
      </w:pPr>
    </w:p>
    <w:p w:rsidR="00DF139D" w:rsidRDefault="00DF139D">
      <w:pPr>
        <w:pStyle w:val="normal0"/>
        <w:keepNext/>
        <w:jc w:val="center"/>
        <w:rPr>
          <w:rFonts w:ascii="Arial" w:hAnsi="Arial" w:cs="Arial"/>
          <w:color w:val="000000"/>
          <w:sz w:val="24"/>
          <w:szCs w:val="24"/>
        </w:rPr>
      </w:pPr>
      <w:r>
        <w:rPr>
          <w:rFonts w:ascii="Arial" w:hAnsi="Arial" w:cs="Arial"/>
          <w:b/>
          <w:smallCaps/>
          <w:sz w:val="24"/>
          <w:szCs w:val="24"/>
          <w:u w:val="single"/>
        </w:rPr>
        <w:t>5. ZPŮSOB HODNOCENÍ</w:t>
      </w:r>
    </w:p>
    <w:p w:rsidR="00DF139D" w:rsidRDefault="00DF139D">
      <w:pPr>
        <w:pStyle w:val="normal0"/>
        <w:jc w:val="both"/>
        <w:rPr>
          <w:rFonts w:ascii="Arial" w:hAnsi="Arial" w:cs="Arial"/>
          <w:color w:val="000000"/>
          <w:u w:val="single"/>
        </w:rPr>
      </w:pPr>
    </w:p>
    <w:p w:rsidR="00DF139D" w:rsidRDefault="00DF139D">
      <w:pPr>
        <w:pStyle w:val="normal0"/>
        <w:jc w:val="both"/>
        <w:rPr>
          <w:rFonts w:ascii="Arial" w:hAnsi="Arial" w:cs="Arial"/>
          <w:color w:val="000000"/>
        </w:rPr>
      </w:pPr>
      <w:r>
        <w:rPr>
          <w:rFonts w:ascii="Arial" w:hAnsi="Arial" w:cs="Arial"/>
          <w:b/>
          <w:color w:val="000000"/>
        </w:rPr>
        <w:t>Obecná část</w:t>
      </w:r>
    </w:p>
    <w:p w:rsidR="00DF139D" w:rsidRDefault="00DF139D">
      <w:pPr>
        <w:pStyle w:val="normal0"/>
        <w:ind w:firstLine="142"/>
        <w:jc w:val="both"/>
        <w:rPr>
          <w:rFonts w:ascii="Arial" w:hAnsi="Arial" w:cs="Arial"/>
        </w:rPr>
      </w:pPr>
      <w:r>
        <w:rPr>
          <w:rFonts w:ascii="Arial" w:hAnsi="Arial" w:cs="Arial"/>
          <w:color w:val="000000"/>
        </w:rPr>
        <w:t>Hlavní zásadou hodnocení modelů je</w:t>
      </w:r>
      <w:r>
        <w:rPr>
          <w:rFonts w:ascii="Arial" w:hAnsi="Arial" w:cs="Arial"/>
        </w:rPr>
        <w:t xml:space="preserve"> vysoká míra realističnosti vzhledu a dosažení vysoké kvality zpracování. K pracnosti a složitosti modelu se pouze přihlíží. Jedná</w:t>
      </w:r>
      <w:r>
        <w:rPr>
          <w:rFonts w:ascii="Arial" w:hAnsi="Arial" w:cs="Arial"/>
          <w:color w:val="000000"/>
        </w:rPr>
        <w:t xml:space="preserve"> se zásadně o pracnost danou technologickou náročností stavby modelu, případně velikostí modelu, v žádném případě se nejedná o pracnost danou napravováním chyb či nedostatků stavebnice. </w:t>
      </w:r>
      <w:r>
        <w:rPr>
          <w:rFonts w:ascii="Arial" w:hAnsi="Arial" w:cs="Arial"/>
        </w:rPr>
        <w:t xml:space="preserve">Komise rozhodčích pohledem zhodnotí vzájemně všechny modely vyložené v dané kategorii a porovnávací metodou vybere kandidáty, jež nejlépe vyhovují kriteriu atraktivity (líbivosti) a celkového vzhledu modelu. Tyto poté podrobněji zkontroluje z hlediska kvality zpracování modelu. </w:t>
      </w:r>
    </w:p>
    <w:p w:rsidR="00DF139D" w:rsidRDefault="00DF139D">
      <w:pPr>
        <w:pStyle w:val="normal0"/>
        <w:ind w:firstLine="142"/>
        <w:jc w:val="both"/>
        <w:rPr>
          <w:rFonts w:ascii="Arial" w:hAnsi="Arial" w:cs="Arial"/>
        </w:rPr>
      </w:pPr>
    </w:p>
    <w:p w:rsidR="00DF139D" w:rsidRDefault="00DF139D" w:rsidP="00711C35">
      <w:pPr>
        <w:pStyle w:val="normal0"/>
        <w:jc w:val="both"/>
        <w:rPr>
          <w:rFonts w:ascii="Arial" w:hAnsi="Arial" w:cs="Arial"/>
          <w:b/>
        </w:rPr>
      </w:pPr>
      <w:r w:rsidRPr="00711C35">
        <w:rPr>
          <w:rFonts w:ascii="Arial" w:hAnsi="Arial" w:cs="Arial"/>
          <w:b/>
        </w:rPr>
        <w:t>Kontroluje se zejména:</w:t>
      </w:r>
    </w:p>
    <w:p w:rsidR="00DF139D" w:rsidRPr="00711C35" w:rsidRDefault="00DF139D" w:rsidP="00711C35">
      <w:pPr>
        <w:pStyle w:val="normal0"/>
        <w:jc w:val="both"/>
        <w:rPr>
          <w:rFonts w:ascii="Arial" w:hAnsi="Arial" w:cs="Arial"/>
          <w:b/>
        </w:rPr>
      </w:pPr>
    </w:p>
    <w:p w:rsidR="00DF139D" w:rsidRDefault="00DF139D">
      <w:pPr>
        <w:pStyle w:val="normal0"/>
        <w:jc w:val="both"/>
        <w:rPr>
          <w:rFonts w:ascii="Arial" w:hAnsi="Arial" w:cs="Arial"/>
          <w:color w:val="000000"/>
        </w:rPr>
      </w:pPr>
      <w:r>
        <w:rPr>
          <w:rFonts w:ascii="Arial" w:hAnsi="Arial" w:cs="Arial"/>
          <w:b/>
          <w:color w:val="000000"/>
        </w:rPr>
        <w:t xml:space="preserve">1 Geometrie </w:t>
      </w:r>
    </w:p>
    <w:p w:rsidR="00DF139D" w:rsidRDefault="00DF139D">
      <w:pPr>
        <w:pStyle w:val="normal0"/>
        <w:jc w:val="both"/>
        <w:rPr>
          <w:rFonts w:ascii="Arial" w:hAnsi="Arial" w:cs="Arial"/>
          <w:color w:val="000000"/>
        </w:rPr>
      </w:pPr>
      <w:r>
        <w:rPr>
          <w:rFonts w:ascii="Arial" w:hAnsi="Arial" w:cs="Arial"/>
        </w:rPr>
        <w:t>H</w:t>
      </w:r>
      <w:r>
        <w:rPr>
          <w:rFonts w:ascii="Arial" w:hAnsi="Arial" w:cs="Arial"/>
          <w:color w:val="000000"/>
        </w:rPr>
        <w:t xml:space="preserve">odnotí </w:t>
      </w:r>
      <w:r>
        <w:rPr>
          <w:rFonts w:ascii="Arial" w:hAnsi="Arial" w:cs="Arial"/>
        </w:rPr>
        <w:t xml:space="preserve">se vzájemná </w:t>
      </w:r>
      <w:r>
        <w:rPr>
          <w:rFonts w:ascii="Arial" w:hAnsi="Arial" w:cs="Arial"/>
          <w:color w:val="000000"/>
        </w:rPr>
        <w:t>poloha součástí vůči sobě a vůči osám modelu, v případě</w:t>
      </w:r>
      <w:r>
        <w:rPr>
          <w:rFonts w:ascii="Arial" w:hAnsi="Arial" w:cs="Arial"/>
        </w:rPr>
        <w:t>, že je použita, také vůči podložce</w:t>
      </w:r>
      <w:r>
        <w:rPr>
          <w:rFonts w:ascii="Arial" w:hAnsi="Arial" w:cs="Arial"/>
          <w:color w:val="000000"/>
        </w:rPr>
        <w:t xml:space="preserve">. </w:t>
      </w:r>
    </w:p>
    <w:p w:rsidR="00DF139D" w:rsidRDefault="00DF139D">
      <w:pPr>
        <w:pStyle w:val="normal0"/>
        <w:jc w:val="both"/>
        <w:rPr>
          <w:rFonts w:ascii="Arial" w:hAnsi="Arial" w:cs="Arial"/>
          <w:color w:val="000000"/>
        </w:rPr>
      </w:pPr>
    </w:p>
    <w:p w:rsidR="00DF139D" w:rsidRDefault="00DF139D">
      <w:pPr>
        <w:pStyle w:val="normal0"/>
        <w:jc w:val="both"/>
        <w:rPr>
          <w:rFonts w:ascii="Arial" w:hAnsi="Arial" w:cs="Arial"/>
        </w:rPr>
      </w:pPr>
      <w:r>
        <w:rPr>
          <w:rFonts w:ascii="Arial" w:hAnsi="Arial" w:cs="Arial"/>
          <w:b/>
        </w:rPr>
        <w:t xml:space="preserve">2 Čistota zpracování </w:t>
      </w:r>
    </w:p>
    <w:p w:rsidR="00DF139D" w:rsidRDefault="00DF139D">
      <w:pPr>
        <w:pStyle w:val="normal0"/>
        <w:jc w:val="both"/>
        <w:rPr>
          <w:rFonts w:ascii="Arial" w:hAnsi="Arial" w:cs="Arial"/>
        </w:rPr>
      </w:pPr>
      <w:r>
        <w:rPr>
          <w:rFonts w:ascii="Arial" w:hAnsi="Arial" w:cs="Arial"/>
        </w:rPr>
        <w:t>H</w:t>
      </w:r>
      <w:r>
        <w:rPr>
          <w:rFonts w:ascii="Arial" w:hAnsi="Arial" w:cs="Arial"/>
          <w:color w:val="000000"/>
        </w:rPr>
        <w:t xml:space="preserve">odnotí </w:t>
      </w:r>
      <w:r>
        <w:rPr>
          <w:rFonts w:ascii="Arial" w:hAnsi="Arial" w:cs="Arial"/>
        </w:rPr>
        <w:t xml:space="preserve">se </w:t>
      </w:r>
      <w:r>
        <w:rPr>
          <w:rFonts w:ascii="Arial" w:hAnsi="Arial" w:cs="Arial"/>
          <w:color w:val="000000"/>
        </w:rPr>
        <w:t xml:space="preserve">špatné tmelení, </w:t>
      </w:r>
      <w:r>
        <w:rPr>
          <w:rFonts w:ascii="Arial" w:hAnsi="Arial" w:cs="Arial"/>
        </w:rPr>
        <w:t>stopy po</w:t>
      </w:r>
      <w:r>
        <w:rPr>
          <w:rFonts w:ascii="Arial" w:hAnsi="Arial" w:cs="Arial"/>
          <w:color w:val="000000"/>
        </w:rPr>
        <w:t xml:space="preserve"> lepidle, neobnovené rytí, neodstraněná dělící rovina na </w:t>
      </w:r>
      <w:r>
        <w:rPr>
          <w:rFonts w:ascii="Arial" w:hAnsi="Arial" w:cs="Arial"/>
        </w:rPr>
        <w:t>dílech, …</w:t>
      </w:r>
    </w:p>
    <w:p w:rsidR="00DF139D" w:rsidRDefault="00DF139D">
      <w:pPr>
        <w:pStyle w:val="normal0"/>
        <w:jc w:val="both"/>
        <w:rPr>
          <w:rFonts w:ascii="Arial" w:hAnsi="Arial" w:cs="Arial"/>
        </w:rPr>
      </w:pPr>
    </w:p>
    <w:p w:rsidR="00DF139D" w:rsidRDefault="00DF139D">
      <w:pPr>
        <w:pStyle w:val="normal0"/>
        <w:jc w:val="both"/>
        <w:rPr>
          <w:rFonts w:ascii="Arial" w:hAnsi="Arial" w:cs="Arial"/>
          <w:color w:val="000000"/>
        </w:rPr>
      </w:pPr>
      <w:r>
        <w:rPr>
          <w:rFonts w:ascii="Arial" w:hAnsi="Arial" w:cs="Arial"/>
          <w:b/>
        </w:rPr>
        <w:t>3</w:t>
      </w:r>
      <w:r>
        <w:rPr>
          <w:rFonts w:ascii="Arial" w:hAnsi="Arial" w:cs="Arial"/>
          <w:b/>
          <w:color w:val="000000"/>
        </w:rPr>
        <w:t xml:space="preserve"> D</w:t>
      </w:r>
      <w:r>
        <w:rPr>
          <w:rFonts w:ascii="Arial" w:hAnsi="Arial" w:cs="Arial"/>
          <w:b/>
        </w:rPr>
        <w:t>etaily</w:t>
      </w:r>
    </w:p>
    <w:p w:rsidR="00DF139D" w:rsidRDefault="00DF139D">
      <w:pPr>
        <w:pStyle w:val="normal0"/>
        <w:jc w:val="both"/>
        <w:rPr>
          <w:rFonts w:ascii="Arial" w:hAnsi="Arial" w:cs="Arial"/>
        </w:rPr>
      </w:pPr>
      <w:r>
        <w:rPr>
          <w:rFonts w:ascii="Arial" w:hAnsi="Arial" w:cs="Arial"/>
        </w:rPr>
        <w:t>Hodnotí se množství a kvalita provedení</w:t>
      </w:r>
      <w:r>
        <w:rPr>
          <w:rFonts w:ascii="Arial" w:hAnsi="Arial" w:cs="Arial"/>
          <w:color w:val="000000"/>
        </w:rPr>
        <w:t xml:space="preserve"> veškerý</w:t>
      </w:r>
      <w:r>
        <w:rPr>
          <w:rFonts w:ascii="Arial" w:hAnsi="Arial" w:cs="Arial"/>
        </w:rPr>
        <w:t>ch</w:t>
      </w:r>
      <w:r>
        <w:rPr>
          <w:rFonts w:ascii="Arial" w:hAnsi="Arial" w:cs="Arial"/>
          <w:color w:val="000000"/>
        </w:rPr>
        <w:t xml:space="preserve"> detailů, které jsou na modelu obsažené. </w:t>
      </w:r>
      <w:r>
        <w:rPr>
          <w:rFonts w:ascii="Arial" w:hAnsi="Arial" w:cs="Arial"/>
        </w:rPr>
        <w:t>Je vhodné zvážit a upřednostnit menší množství kvalitně provedených detailů před velkým množstvím detailů nekvalitně zpracovaných.</w:t>
      </w:r>
    </w:p>
    <w:p w:rsidR="00DF139D" w:rsidRDefault="00DF139D">
      <w:pPr>
        <w:pStyle w:val="normal0"/>
        <w:jc w:val="both"/>
        <w:rPr>
          <w:rFonts w:ascii="Arial" w:hAnsi="Arial" w:cs="Arial"/>
        </w:rPr>
      </w:pPr>
      <w:r>
        <w:rPr>
          <w:rFonts w:ascii="Arial" w:hAnsi="Arial" w:cs="Arial"/>
          <w:b/>
        </w:rPr>
        <w:t>4</w:t>
      </w:r>
      <w:r>
        <w:rPr>
          <w:rFonts w:ascii="Arial" w:hAnsi="Arial" w:cs="Arial"/>
          <w:b/>
          <w:color w:val="000000"/>
        </w:rPr>
        <w:t xml:space="preserve"> Provedení zbarvení </w:t>
      </w:r>
    </w:p>
    <w:p w:rsidR="00DF139D" w:rsidRDefault="00DF139D">
      <w:pPr>
        <w:pStyle w:val="normal0"/>
        <w:jc w:val="both"/>
        <w:rPr>
          <w:rFonts w:ascii="Arial" w:hAnsi="Arial" w:cs="Arial"/>
          <w:color w:val="000000"/>
        </w:rPr>
      </w:pPr>
      <w:r>
        <w:rPr>
          <w:rFonts w:ascii="Arial" w:hAnsi="Arial" w:cs="Arial"/>
        </w:rPr>
        <w:t>Hodnotí se kvalita</w:t>
      </w:r>
      <w:r>
        <w:rPr>
          <w:rFonts w:ascii="Arial" w:hAnsi="Arial" w:cs="Arial"/>
          <w:color w:val="000000"/>
        </w:rPr>
        <w:t xml:space="preserve"> barvení všech </w:t>
      </w:r>
      <w:r>
        <w:rPr>
          <w:rFonts w:ascii="Arial" w:hAnsi="Arial" w:cs="Arial"/>
        </w:rPr>
        <w:t>částí</w:t>
      </w:r>
      <w:r>
        <w:rPr>
          <w:rFonts w:ascii="Arial" w:hAnsi="Arial" w:cs="Arial"/>
          <w:color w:val="000000"/>
        </w:rPr>
        <w:t xml:space="preserve"> modelu (šmouhy po štětci, zastříklá barva za roh, krupice či pomeranč na povrchu, prosvítající barva, ,...)</w:t>
      </w:r>
      <w:r>
        <w:rPr>
          <w:rFonts w:ascii="Arial" w:hAnsi="Arial" w:cs="Arial"/>
        </w:rPr>
        <w:t>, při tom</w:t>
      </w:r>
      <w:r>
        <w:rPr>
          <w:rFonts w:ascii="Arial" w:hAnsi="Arial" w:cs="Arial"/>
          <w:color w:val="000000"/>
        </w:rPr>
        <w:t xml:space="preserve"> se nepřihlíží</w:t>
      </w:r>
      <w:r>
        <w:rPr>
          <w:rFonts w:ascii="Arial" w:hAnsi="Arial" w:cs="Arial"/>
        </w:rPr>
        <w:t xml:space="preserve"> ke složitosti zbarvení</w:t>
      </w:r>
      <w:r>
        <w:rPr>
          <w:rFonts w:ascii="Arial" w:hAnsi="Arial" w:cs="Arial"/>
          <w:color w:val="000000"/>
        </w:rPr>
        <w:t>.</w:t>
      </w:r>
    </w:p>
    <w:p w:rsidR="00DF139D" w:rsidRDefault="00DF139D">
      <w:pPr>
        <w:pStyle w:val="normal0"/>
        <w:jc w:val="both"/>
        <w:rPr>
          <w:rFonts w:ascii="Arial" w:hAnsi="Arial" w:cs="Arial"/>
          <w:color w:val="000000"/>
        </w:rPr>
      </w:pPr>
    </w:p>
    <w:p w:rsidR="00DF139D" w:rsidRDefault="00DF139D">
      <w:pPr>
        <w:pStyle w:val="normal0"/>
        <w:jc w:val="both"/>
        <w:rPr>
          <w:rFonts w:ascii="Arial" w:hAnsi="Arial" w:cs="Arial"/>
          <w:color w:val="000000"/>
        </w:rPr>
      </w:pPr>
      <w:r>
        <w:rPr>
          <w:rFonts w:ascii="Arial" w:hAnsi="Arial" w:cs="Arial"/>
          <w:b/>
        </w:rPr>
        <w:t>5</w:t>
      </w:r>
      <w:r>
        <w:rPr>
          <w:rFonts w:ascii="Arial" w:hAnsi="Arial" w:cs="Arial"/>
          <w:b/>
          <w:color w:val="000000"/>
        </w:rPr>
        <w:t xml:space="preserve"> Označení, výsostné a výstražné znaky a symboly</w:t>
      </w:r>
    </w:p>
    <w:p w:rsidR="00DF139D" w:rsidRDefault="00DF139D">
      <w:pPr>
        <w:pStyle w:val="normal0"/>
        <w:jc w:val="both"/>
        <w:rPr>
          <w:rFonts w:ascii="Arial" w:hAnsi="Arial" w:cs="Arial"/>
        </w:rPr>
      </w:pPr>
      <w:r>
        <w:rPr>
          <w:rFonts w:ascii="Arial" w:hAnsi="Arial" w:cs="Arial"/>
        </w:rPr>
        <w:t>Hodnotí se obecná</w:t>
      </w:r>
      <w:r>
        <w:rPr>
          <w:rFonts w:ascii="Arial" w:hAnsi="Arial" w:cs="Arial"/>
          <w:color w:val="000000"/>
        </w:rPr>
        <w:t xml:space="preserve"> správnost</w:t>
      </w:r>
      <w:r>
        <w:rPr>
          <w:rFonts w:ascii="Arial" w:hAnsi="Arial" w:cs="Arial"/>
        </w:rPr>
        <w:t xml:space="preserve"> a kvalita</w:t>
      </w:r>
      <w:r>
        <w:rPr>
          <w:rFonts w:ascii="Arial" w:hAnsi="Arial" w:cs="Arial"/>
          <w:color w:val="000000"/>
        </w:rPr>
        <w:t xml:space="preserve"> umístění a provedení (zjevně špatná pozice, špatně přilnutý obtisk, schody jednotlivých barev a obtisků,....). </w:t>
      </w:r>
      <w:r>
        <w:rPr>
          <w:rFonts w:ascii="Arial" w:hAnsi="Arial" w:cs="Arial"/>
        </w:rPr>
        <w:t>Hodnotí se především</w:t>
      </w:r>
      <w:r>
        <w:rPr>
          <w:rFonts w:ascii="Arial" w:hAnsi="Arial" w:cs="Arial"/>
          <w:color w:val="000000"/>
        </w:rPr>
        <w:t xml:space="preserve"> provedení</w:t>
      </w:r>
      <w:r>
        <w:rPr>
          <w:rFonts w:ascii="Arial" w:hAnsi="Arial" w:cs="Arial"/>
        </w:rPr>
        <w:t xml:space="preserve">, přihlíží se k četnosti, </w:t>
      </w:r>
    </w:p>
    <w:p w:rsidR="00DF139D" w:rsidRDefault="00DF139D">
      <w:pPr>
        <w:pStyle w:val="normal0"/>
        <w:jc w:val="both"/>
        <w:rPr>
          <w:rFonts w:ascii="Arial" w:hAnsi="Arial" w:cs="Arial"/>
          <w:color w:val="000000"/>
        </w:rPr>
      </w:pPr>
    </w:p>
    <w:p w:rsidR="00DF139D" w:rsidRDefault="00DF139D">
      <w:pPr>
        <w:pStyle w:val="normal0"/>
        <w:jc w:val="both"/>
        <w:rPr>
          <w:rFonts w:ascii="Arial" w:hAnsi="Arial" w:cs="Arial"/>
        </w:rPr>
      </w:pPr>
      <w:r>
        <w:rPr>
          <w:rFonts w:ascii="Arial" w:hAnsi="Arial" w:cs="Arial"/>
          <w:b/>
        </w:rPr>
        <w:t>6 Realističnost vzhledu</w:t>
      </w:r>
      <w:r>
        <w:rPr>
          <w:rFonts w:ascii="Arial" w:hAnsi="Arial" w:cs="Arial"/>
        </w:rPr>
        <w:t xml:space="preserve"> </w:t>
      </w:r>
    </w:p>
    <w:p w:rsidR="00DF139D" w:rsidRDefault="00DF139D">
      <w:pPr>
        <w:pStyle w:val="normal0"/>
        <w:jc w:val="both"/>
        <w:rPr>
          <w:rFonts w:ascii="Arial" w:hAnsi="Arial" w:cs="Arial"/>
        </w:rPr>
      </w:pPr>
      <w:r>
        <w:rPr>
          <w:rFonts w:ascii="Arial" w:hAnsi="Arial" w:cs="Arial"/>
        </w:rPr>
        <w:t>Hodnotí se celkový dojem a logická správnost (vezená výstroj musí být nějak upevněna atd.), patina atd.</w:t>
      </w:r>
    </w:p>
    <w:p w:rsidR="00DF139D" w:rsidRDefault="00DF139D">
      <w:pPr>
        <w:pStyle w:val="normal0"/>
        <w:jc w:val="both"/>
        <w:rPr>
          <w:rFonts w:ascii="Arial" w:hAnsi="Arial" w:cs="Arial"/>
          <w:color w:val="000000"/>
        </w:rPr>
      </w:pPr>
    </w:p>
    <w:p w:rsidR="00DF139D" w:rsidRDefault="00DF139D">
      <w:pPr>
        <w:pStyle w:val="normal0"/>
        <w:jc w:val="both"/>
        <w:rPr>
          <w:rFonts w:ascii="Arial" w:hAnsi="Arial" w:cs="Arial"/>
          <w:b/>
        </w:rPr>
      </w:pPr>
    </w:p>
    <w:p w:rsidR="00DF139D" w:rsidRDefault="00DF139D">
      <w:pPr>
        <w:pStyle w:val="normal0"/>
        <w:jc w:val="both"/>
        <w:rPr>
          <w:rFonts w:ascii="Arial" w:hAnsi="Arial" w:cs="Arial"/>
          <w:b/>
        </w:rPr>
      </w:pPr>
      <w:r>
        <w:rPr>
          <w:rFonts w:ascii="Arial" w:hAnsi="Arial" w:cs="Arial"/>
          <w:b/>
        </w:rPr>
        <w:t xml:space="preserve">Smyslem této kontroly je odhalit modely na pohled líbivé, ale po modelářské stránce odbyté. </w:t>
      </w:r>
    </w:p>
    <w:p w:rsidR="00DF139D" w:rsidRDefault="00DF139D">
      <w:pPr>
        <w:pStyle w:val="normal0"/>
        <w:jc w:val="both"/>
        <w:rPr>
          <w:rFonts w:ascii="Arial" w:hAnsi="Arial" w:cs="Arial"/>
          <w:color w:val="000000"/>
        </w:rPr>
      </w:pPr>
    </w:p>
    <w:sectPr w:rsidR="00DF139D" w:rsidSect="006C6655">
      <w:footerReference w:type="default" r:id="rId9"/>
      <w:pgSz w:w="12240" w:h="15840"/>
      <w:pgMar w:top="680" w:right="1021" w:bottom="680" w:left="1021" w:header="709" w:footer="1134" w:gutter="0"/>
      <w:pgNumType w:start="1"/>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39D" w:rsidRDefault="00DF139D" w:rsidP="006C6655">
      <w:r>
        <w:separator/>
      </w:r>
    </w:p>
  </w:endnote>
  <w:endnote w:type="continuationSeparator" w:id="0">
    <w:p w:rsidR="00DF139D" w:rsidRDefault="00DF139D" w:rsidP="006C6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9D" w:rsidRDefault="00DF139D">
    <w:pPr>
      <w:pStyle w:val="normal0"/>
      <w:tabs>
        <w:tab w:val="center" w:pos="4536"/>
        <w:tab w:val="right" w:pos="9072"/>
      </w:tabs>
      <w:rPr>
        <w:color w:val="000000"/>
        <w:sz w:val="24"/>
        <w:szCs w:val="24"/>
      </w:rPr>
    </w:pPr>
    <w:r>
      <w:rPr>
        <w:color w:val="000000"/>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39D" w:rsidRDefault="00DF139D" w:rsidP="006C6655">
      <w:r>
        <w:separator/>
      </w:r>
    </w:p>
  </w:footnote>
  <w:footnote w:type="continuationSeparator" w:id="0">
    <w:p w:rsidR="00DF139D" w:rsidRDefault="00DF139D" w:rsidP="006C6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0B18"/>
    <w:multiLevelType w:val="multilevel"/>
    <w:tmpl w:val="FFFFFFFF"/>
    <w:lvl w:ilvl="0">
      <w:start w:val="1"/>
      <w:numFmt w:val="lowerLetter"/>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0FFB3A01"/>
    <w:multiLevelType w:val="multilevel"/>
    <w:tmpl w:val="FFFFFFFF"/>
    <w:lvl w:ilvl="0">
      <w:start w:val="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nsid w:val="284174D5"/>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
      <w:lvlJc w:val="left"/>
      <w:pPr>
        <w:ind w:left="1440" w:hanging="360"/>
      </w:pPr>
      <w:rPr>
        <w:rFonts w:ascii="Noto Sans Symbols" w:eastAsia="Times New Roman" w:hAnsi="Noto Sans Symbols"/>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nsid w:val="28DA72F2"/>
    <w:multiLevelType w:val="multilevel"/>
    <w:tmpl w:val="FFFFFFFF"/>
    <w:lvl w:ilvl="0">
      <w:start w:val="3"/>
      <w:numFmt w:val="bullet"/>
      <w:lvlText w:val="-"/>
      <w:lvlJc w:val="left"/>
      <w:pPr>
        <w:ind w:left="1080" w:hanging="360"/>
      </w:pPr>
      <w:rPr>
        <w:rFonts w:ascii="Times New Roman" w:eastAsia="Times New Roman" w:hAnsi="Times New Roman"/>
        <w:vertAlign w:val="baseline"/>
      </w:rPr>
    </w:lvl>
    <w:lvl w:ilvl="1">
      <w:start w:val="1"/>
      <w:numFmt w:val="bullet"/>
      <w:lvlText w:val="●"/>
      <w:lvlJc w:val="left"/>
      <w:pPr>
        <w:ind w:left="1800" w:hanging="360"/>
      </w:pPr>
      <w:rPr>
        <w:rFonts w:ascii="Noto Sans Symbols" w:eastAsia="Times New Roman" w:hAnsi="Noto Sans Symbols"/>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4">
    <w:nsid w:val="4FFF3403"/>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
      <w:lvlJc w:val="left"/>
      <w:pPr>
        <w:ind w:left="1440" w:hanging="360"/>
      </w:pPr>
      <w:rPr>
        <w:rFonts w:ascii="Noto Sans Symbols" w:eastAsia="Times New Roman" w:hAnsi="Noto Sans Symbols"/>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
    <w:nsid w:val="57982E5F"/>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nsid w:val="57BF03ED"/>
    <w:multiLevelType w:val="multilevel"/>
    <w:tmpl w:val="FFFFFFFF"/>
    <w:lvl w:ilvl="0">
      <w:start w:val="1"/>
      <w:numFmt w:val="bullet"/>
      <w:lvlText w:val="▪"/>
      <w:lvlJc w:val="left"/>
      <w:pPr>
        <w:ind w:left="1000" w:hanging="360"/>
      </w:pPr>
      <w:rPr>
        <w:rFonts w:ascii="Noto Sans Symbols" w:eastAsia="Times New Roman" w:hAnsi="Noto Sans Symbols"/>
        <w:vertAlign w:val="baseline"/>
      </w:rPr>
    </w:lvl>
    <w:lvl w:ilvl="1">
      <w:start w:val="1"/>
      <w:numFmt w:val="bullet"/>
      <w:lvlText w:val="o"/>
      <w:lvlJc w:val="left"/>
      <w:pPr>
        <w:ind w:left="1720" w:hanging="360"/>
      </w:pPr>
      <w:rPr>
        <w:rFonts w:ascii="Courier New" w:eastAsia="Times New Roman" w:hAnsi="Courier New"/>
        <w:vertAlign w:val="baseline"/>
      </w:rPr>
    </w:lvl>
    <w:lvl w:ilvl="2">
      <w:start w:val="1"/>
      <w:numFmt w:val="bullet"/>
      <w:lvlText w:val="▪"/>
      <w:lvlJc w:val="left"/>
      <w:pPr>
        <w:ind w:left="2440" w:hanging="360"/>
      </w:pPr>
      <w:rPr>
        <w:rFonts w:ascii="Noto Sans Symbols" w:eastAsia="Times New Roman" w:hAnsi="Noto Sans Symbols"/>
        <w:vertAlign w:val="baseline"/>
      </w:rPr>
    </w:lvl>
    <w:lvl w:ilvl="3">
      <w:start w:val="1"/>
      <w:numFmt w:val="bullet"/>
      <w:lvlText w:val="●"/>
      <w:lvlJc w:val="left"/>
      <w:pPr>
        <w:ind w:left="3160" w:hanging="360"/>
      </w:pPr>
      <w:rPr>
        <w:rFonts w:ascii="Noto Sans Symbols" w:eastAsia="Times New Roman" w:hAnsi="Noto Sans Symbols"/>
        <w:vertAlign w:val="baseline"/>
      </w:rPr>
    </w:lvl>
    <w:lvl w:ilvl="4">
      <w:start w:val="1"/>
      <w:numFmt w:val="bullet"/>
      <w:lvlText w:val="o"/>
      <w:lvlJc w:val="left"/>
      <w:pPr>
        <w:ind w:left="3880" w:hanging="360"/>
      </w:pPr>
      <w:rPr>
        <w:rFonts w:ascii="Courier New" w:eastAsia="Times New Roman" w:hAnsi="Courier New"/>
        <w:vertAlign w:val="baseline"/>
      </w:rPr>
    </w:lvl>
    <w:lvl w:ilvl="5">
      <w:start w:val="1"/>
      <w:numFmt w:val="bullet"/>
      <w:lvlText w:val="▪"/>
      <w:lvlJc w:val="left"/>
      <w:pPr>
        <w:ind w:left="4600" w:hanging="360"/>
      </w:pPr>
      <w:rPr>
        <w:rFonts w:ascii="Noto Sans Symbols" w:eastAsia="Times New Roman" w:hAnsi="Noto Sans Symbols"/>
        <w:vertAlign w:val="baseline"/>
      </w:rPr>
    </w:lvl>
    <w:lvl w:ilvl="6">
      <w:start w:val="1"/>
      <w:numFmt w:val="bullet"/>
      <w:lvlText w:val="●"/>
      <w:lvlJc w:val="left"/>
      <w:pPr>
        <w:ind w:left="5320" w:hanging="360"/>
      </w:pPr>
      <w:rPr>
        <w:rFonts w:ascii="Noto Sans Symbols" w:eastAsia="Times New Roman" w:hAnsi="Noto Sans Symbols"/>
        <w:vertAlign w:val="baseline"/>
      </w:rPr>
    </w:lvl>
    <w:lvl w:ilvl="7">
      <w:start w:val="1"/>
      <w:numFmt w:val="bullet"/>
      <w:lvlText w:val="o"/>
      <w:lvlJc w:val="left"/>
      <w:pPr>
        <w:ind w:left="6040" w:hanging="360"/>
      </w:pPr>
      <w:rPr>
        <w:rFonts w:ascii="Courier New" w:eastAsia="Times New Roman" w:hAnsi="Courier New"/>
        <w:vertAlign w:val="baseline"/>
      </w:rPr>
    </w:lvl>
    <w:lvl w:ilvl="8">
      <w:start w:val="1"/>
      <w:numFmt w:val="bullet"/>
      <w:lvlText w:val="▪"/>
      <w:lvlJc w:val="left"/>
      <w:pPr>
        <w:ind w:left="6760" w:hanging="360"/>
      </w:pPr>
      <w:rPr>
        <w:rFonts w:ascii="Noto Sans Symbols" w:eastAsia="Times New Roman" w:hAnsi="Noto Sans Symbols"/>
        <w:vertAlign w:val="baseline"/>
      </w:rPr>
    </w:lvl>
  </w:abstractNum>
  <w:abstractNum w:abstractNumId="7">
    <w:nsid w:val="5A720A2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6D523CA4"/>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9">
    <w:nsid w:val="6FAB487E"/>
    <w:multiLevelType w:val="multilevel"/>
    <w:tmpl w:val="FFFFFFFF"/>
    <w:lvl w:ilvl="0">
      <w:start w:val="3"/>
      <w:numFmt w:val="bullet"/>
      <w:lvlText w:val="-"/>
      <w:lvlJc w:val="left"/>
      <w:pPr>
        <w:ind w:left="720" w:hanging="360"/>
      </w:pPr>
      <w:rPr>
        <w:rFonts w:ascii="Times New Roman" w:eastAsia="Times New Roman" w:hAnsi="Times New Roman"/>
        <w:vertAlign w:val="baseline"/>
      </w:rPr>
    </w:lvl>
    <w:lvl w:ilvl="1">
      <w:start w:val="1"/>
      <w:numFmt w:val="decimal"/>
      <w:lvlText w:val="%2."/>
      <w:lvlJc w:val="left"/>
      <w:pPr>
        <w:ind w:left="1440" w:hanging="360"/>
      </w:pPr>
      <w:rPr>
        <w:rFonts w:cs="Times New Roman"/>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3"/>
      <w:numFmt w:val="lowerLetter"/>
      <w:lvlText w:val="%5.)"/>
      <w:lvlJc w:val="left"/>
      <w:pPr>
        <w:ind w:left="3600" w:hanging="360"/>
      </w:pPr>
      <w:rPr>
        <w:rFonts w:cs="Times New Roman"/>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0">
    <w:nsid w:val="73CC3C3C"/>
    <w:multiLevelType w:val="multilevel"/>
    <w:tmpl w:val="FFFFFFFF"/>
    <w:lvl w:ilvl="0">
      <w:start w:val="3"/>
      <w:numFmt w:val="bullet"/>
      <w:lvlText w:val="-"/>
      <w:lvlJc w:val="left"/>
      <w:pPr>
        <w:ind w:left="1080" w:hanging="360"/>
      </w:pPr>
      <w:rPr>
        <w:rFonts w:ascii="Times New Roman" w:eastAsia="Times New Roman" w:hAnsi="Times New Roman"/>
        <w:vertAlign w:val="baseline"/>
      </w:rPr>
    </w:lvl>
    <w:lvl w:ilvl="1">
      <w:start w:val="1"/>
      <w:numFmt w:val="bullet"/>
      <w:lvlText w:val="❖"/>
      <w:lvlJc w:val="left"/>
      <w:pPr>
        <w:ind w:left="1360" w:hanging="360"/>
      </w:pPr>
      <w:rPr>
        <w:rFonts w:ascii="Noto Sans Symbols" w:eastAsia="Times New Roman" w:hAnsi="Noto Sans Symbols"/>
        <w:vertAlign w:val="baseline"/>
      </w:rPr>
    </w:lvl>
    <w:lvl w:ilvl="2">
      <w:start w:val="1"/>
      <w:numFmt w:val="bullet"/>
      <w:lvlText w:val="▪"/>
      <w:lvlJc w:val="left"/>
      <w:pPr>
        <w:ind w:left="2080" w:hanging="360"/>
      </w:pPr>
      <w:rPr>
        <w:rFonts w:ascii="Noto Sans Symbols" w:eastAsia="Times New Roman" w:hAnsi="Noto Sans Symbols"/>
        <w:vertAlign w:val="baseline"/>
      </w:rPr>
    </w:lvl>
    <w:lvl w:ilvl="3">
      <w:start w:val="1"/>
      <w:numFmt w:val="bullet"/>
      <w:lvlText w:val="●"/>
      <w:lvlJc w:val="left"/>
      <w:pPr>
        <w:ind w:left="2800" w:hanging="360"/>
      </w:pPr>
      <w:rPr>
        <w:rFonts w:ascii="Noto Sans Symbols" w:eastAsia="Times New Roman" w:hAnsi="Noto Sans Symbols"/>
        <w:vertAlign w:val="baseline"/>
      </w:rPr>
    </w:lvl>
    <w:lvl w:ilvl="4">
      <w:start w:val="1"/>
      <w:numFmt w:val="bullet"/>
      <w:lvlText w:val="o"/>
      <w:lvlJc w:val="left"/>
      <w:pPr>
        <w:ind w:left="3520" w:hanging="360"/>
      </w:pPr>
      <w:rPr>
        <w:rFonts w:ascii="Courier New" w:eastAsia="Times New Roman" w:hAnsi="Courier New"/>
        <w:vertAlign w:val="baseline"/>
      </w:rPr>
    </w:lvl>
    <w:lvl w:ilvl="5">
      <w:start w:val="1"/>
      <w:numFmt w:val="bullet"/>
      <w:lvlText w:val="▪"/>
      <w:lvlJc w:val="left"/>
      <w:pPr>
        <w:ind w:left="4240" w:hanging="360"/>
      </w:pPr>
      <w:rPr>
        <w:rFonts w:ascii="Noto Sans Symbols" w:eastAsia="Times New Roman" w:hAnsi="Noto Sans Symbols"/>
        <w:vertAlign w:val="baseline"/>
      </w:rPr>
    </w:lvl>
    <w:lvl w:ilvl="6">
      <w:start w:val="1"/>
      <w:numFmt w:val="bullet"/>
      <w:lvlText w:val="●"/>
      <w:lvlJc w:val="left"/>
      <w:pPr>
        <w:ind w:left="4960" w:hanging="360"/>
      </w:pPr>
      <w:rPr>
        <w:rFonts w:ascii="Noto Sans Symbols" w:eastAsia="Times New Roman" w:hAnsi="Noto Sans Symbols"/>
        <w:vertAlign w:val="baseline"/>
      </w:rPr>
    </w:lvl>
    <w:lvl w:ilvl="7">
      <w:start w:val="1"/>
      <w:numFmt w:val="bullet"/>
      <w:lvlText w:val="o"/>
      <w:lvlJc w:val="left"/>
      <w:pPr>
        <w:ind w:left="5680" w:hanging="360"/>
      </w:pPr>
      <w:rPr>
        <w:rFonts w:ascii="Courier New" w:eastAsia="Times New Roman" w:hAnsi="Courier New"/>
        <w:vertAlign w:val="baseline"/>
      </w:rPr>
    </w:lvl>
    <w:lvl w:ilvl="8">
      <w:start w:val="1"/>
      <w:numFmt w:val="bullet"/>
      <w:lvlText w:val="▪"/>
      <w:lvlJc w:val="left"/>
      <w:pPr>
        <w:ind w:left="6400" w:hanging="360"/>
      </w:pPr>
      <w:rPr>
        <w:rFonts w:ascii="Noto Sans Symbols" w:eastAsia="Times New Roman" w:hAnsi="Noto Sans Symbols"/>
        <w:vertAlign w:val="baseline"/>
      </w:rPr>
    </w:lvl>
  </w:abstractNum>
  <w:num w:numId="1">
    <w:abstractNumId w:val="1"/>
  </w:num>
  <w:num w:numId="2">
    <w:abstractNumId w:val="8"/>
  </w:num>
  <w:num w:numId="3">
    <w:abstractNumId w:val="3"/>
  </w:num>
  <w:num w:numId="4">
    <w:abstractNumId w:val="9"/>
  </w:num>
  <w:num w:numId="5">
    <w:abstractNumId w:val="6"/>
  </w:num>
  <w:num w:numId="6">
    <w:abstractNumId w:val="7"/>
  </w:num>
  <w:num w:numId="7">
    <w:abstractNumId w:val="10"/>
  </w:num>
  <w:num w:numId="8">
    <w:abstractNumId w:val="0"/>
  </w:num>
  <w:num w:numId="9">
    <w:abstractNumId w:val="5"/>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655"/>
    <w:rsid w:val="000A16F8"/>
    <w:rsid w:val="00194CC6"/>
    <w:rsid w:val="001C70B9"/>
    <w:rsid w:val="0028650A"/>
    <w:rsid w:val="002B1E1F"/>
    <w:rsid w:val="00373CC7"/>
    <w:rsid w:val="00486783"/>
    <w:rsid w:val="005B1347"/>
    <w:rsid w:val="00631C6D"/>
    <w:rsid w:val="00631CF0"/>
    <w:rsid w:val="006C6655"/>
    <w:rsid w:val="00711C35"/>
    <w:rsid w:val="00882055"/>
    <w:rsid w:val="008926B4"/>
    <w:rsid w:val="008B6D02"/>
    <w:rsid w:val="00A95C40"/>
    <w:rsid w:val="00AB7C1D"/>
    <w:rsid w:val="00B06726"/>
    <w:rsid w:val="00CA5393"/>
    <w:rsid w:val="00CC52F9"/>
    <w:rsid w:val="00D2008C"/>
    <w:rsid w:val="00D70CE2"/>
    <w:rsid w:val="00DF139D"/>
    <w:rsid w:val="00E27DCA"/>
    <w:rsid w:val="00FD528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C7"/>
    <w:rPr>
      <w:sz w:val="20"/>
      <w:szCs w:val="20"/>
    </w:rPr>
  </w:style>
  <w:style w:type="paragraph" w:styleId="Heading1">
    <w:name w:val="heading 1"/>
    <w:basedOn w:val="normal0"/>
    <w:next w:val="normal0"/>
    <w:link w:val="Heading1Char"/>
    <w:uiPriority w:val="99"/>
    <w:qFormat/>
    <w:rsid w:val="006C6655"/>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6C6655"/>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6C6655"/>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6C6655"/>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6C6655"/>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6C6655"/>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52F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52F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C52F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C52F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C52F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C52F9"/>
    <w:rPr>
      <w:rFonts w:ascii="Calibri" w:hAnsi="Calibri" w:cs="Times New Roman"/>
      <w:b/>
      <w:bCs/>
    </w:rPr>
  </w:style>
  <w:style w:type="paragraph" w:customStyle="1" w:styleId="normal0">
    <w:name w:val="normal"/>
    <w:uiPriority w:val="99"/>
    <w:rsid w:val="006C6655"/>
    <w:rPr>
      <w:sz w:val="20"/>
      <w:szCs w:val="20"/>
    </w:rPr>
  </w:style>
  <w:style w:type="paragraph" w:styleId="Title">
    <w:name w:val="Title"/>
    <w:basedOn w:val="normal0"/>
    <w:next w:val="normal0"/>
    <w:link w:val="TitleChar"/>
    <w:uiPriority w:val="99"/>
    <w:qFormat/>
    <w:rsid w:val="006C6655"/>
    <w:pPr>
      <w:keepNext/>
      <w:keepLines/>
      <w:spacing w:before="480" w:after="120"/>
    </w:pPr>
    <w:rPr>
      <w:b/>
      <w:sz w:val="72"/>
      <w:szCs w:val="72"/>
    </w:rPr>
  </w:style>
  <w:style w:type="character" w:customStyle="1" w:styleId="TitleChar">
    <w:name w:val="Title Char"/>
    <w:basedOn w:val="DefaultParagraphFont"/>
    <w:link w:val="Title"/>
    <w:uiPriority w:val="99"/>
    <w:locked/>
    <w:rsid w:val="00CC52F9"/>
    <w:rPr>
      <w:rFonts w:ascii="Cambria" w:hAnsi="Cambria" w:cs="Times New Roman"/>
      <w:b/>
      <w:bCs/>
      <w:kern w:val="28"/>
      <w:sz w:val="32"/>
      <w:szCs w:val="32"/>
    </w:rPr>
  </w:style>
  <w:style w:type="paragraph" w:styleId="Subtitle">
    <w:name w:val="Subtitle"/>
    <w:basedOn w:val="normal0"/>
    <w:next w:val="normal0"/>
    <w:link w:val="SubtitleChar"/>
    <w:uiPriority w:val="99"/>
    <w:qFormat/>
    <w:rsid w:val="006C665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CC52F9"/>
    <w:rPr>
      <w:rFonts w:ascii="Cambria" w:hAnsi="Cambria" w:cs="Times New Roman"/>
      <w:sz w:val="24"/>
      <w:szCs w:val="24"/>
    </w:rPr>
  </w:style>
  <w:style w:type="table" w:customStyle="1" w:styleId="Styl">
    <w:name w:val="Styl"/>
    <w:uiPriority w:val="99"/>
    <w:rsid w:val="006C6655"/>
    <w:rPr>
      <w:sz w:val="20"/>
      <w:szCs w:val="20"/>
    </w:rPr>
    <w:tblPr>
      <w:tblStyleRowBandSize w:val="1"/>
      <w:tblStyleColBandSize w:val="1"/>
      <w:tblInd w:w="0" w:type="dxa"/>
      <w:tblCellMar>
        <w:top w:w="0" w:type="dxa"/>
        <w:left w:w="0" w:type="dxa"/>
        <w:bottom w:w="0" w:type="dxa"/>
        <w:right w:w="0" w:type="dxa"/>
      </w:tblCellMar>
    </w:tblPr>
  </w:style>
  <w:style w:type="table" w:customStyle="1" w:styleId="Styl1">
    <w:name w:val="Styl1"/>
    <w:uiPriority w:val="99"/>
    <w:rsid w:val="006C6655"/>
    <w:rPr>
      <w:sz w:val="20"/>
      <w:szCs w:val="20"/>
    </w:rPr>
    <w:tblPr>
      <w:tblStyleRowBandSize w:val="1"/>
      <w:tblStyleColBandSize w:val="1"/>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rsid w:val="006C6655"/>
  </w:style>
  <w:style w:type="character" w:customStyle="1" w:styleId="CommentTextChar">
    <w:name w:val="Comment Text Char"/>
    <w:basedOn w:val="DefaultParagraphFont"/>
    <w:link w:val="CommentText"/>
    <w:uiPriority w:val="99"/>
    <w:semiHidden/>
    <w:locked/>
    <w:rsid w:val="006C6655"/>
    <w:rPr>
      <w:rFonts w:cs="Times New Roman"/>
    </w:rPr>
  </w:style>
  <w:style w:type="character" w:styleId="CommentReference">
    <w:name w:val="annotation reference"/>
    <w:basedOn w:val="DefaultParagraphFont"/>
    <w:uiPriority w:val="99"/>
    <w:semiHidden/>
    <w:rsid w:val="006C6655"/>
    <w:rPr>
      <w:rFonts w:cs="Times New Roman"/>
      <w:sz w:val="16"/>
      <w:szCs w:val="16"/>
    </w:rPr>
  </w:style>
  <w:style w:type="paragraph" w:styleId="BalloonText">
    <w:name w:val="Balloon Text"/>
    <w:basedOn w:val="Normal"/>
    <w:link w:val="BalloonTextChar"/>
    <w:uiPriority w:val="99"/>
    <w:semiHidden/>
    <w:rsid w:val="002B1E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2F9"/>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2050</Words>
  <Characters>12096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broz</cp:lastModifiedBy>
  <cp:revision>2</cp:revision>
  <dcterms:created xsi:type="dcterms:W3CDTF">2018-09-20T06:02:00Z</dcterms:created>
  <dcterms:modified xsi:type="dcterms:W3CDTF">2018-09-20T06:02:00Z</dcterms:modified>
</cp:coreProperties>
</file>